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39A5" w14:textId="77777777" w:rsidR="00225D70" w:rsidRDefault="00F71E90">
      <w:pPr>
        <w:pStyle w:val="Ttulo1"/>
        <w:spacing w:before="84" w:line="207" w:lineRule="exact"/>
      </w:pPr>
      <w:r>
        <w:t>FORMATO</w:t>
      </w:r>
    </w:p>
    <w:p w14:paraId="72F03479" w14:textId="77777777" w:rsidR="00225D70" w:rsidRDefault="00F71E90">
      <w:pPr>
        <w:ind w:left="921" w:right="915"/>
        <w:jc w:val="center"/>
        <w:rPr>
          <w:b/>
          <w:sz w:val="18"/>
        </w:rPr>
      </w:pPr>
      <w:r>
        <w:rPr>
          <w:b/>
          <w:sz w:val="18"/>
        </w:rPr>
        <w:t>NOTIFICACIÓN DE SOSPECHAS DE REACCIONES ADVERSAS A MEDICAMENTOS U OTROS PRODUCTOS FARMACÉUTICOS POR LOS PROFESIONALES DE LA SALUD</w:t>
      </w:r>
    </w:p>
    <w:p w14:paraId="0419F561" w14:textId="77777777" w:rsidR="00225D70" w:rsidRDefault="00225D70">
      <w:pPr>
        <w:pStyle w:val="Textoindependiente"/>
        <w:spacing w:before="11"/>
        <w:ind w:left="0"/>
        <w:jc w:val="left"/>
        <w:rPr>
          <w:b/>
          <w:sz w:val="19"/>
        </w:rPr>
      </w:pPr>
    </w:p>
    <w:p w14:paraId="72E7419C" w14:textId="77777777" w:rsidR="00225D70" w:rsidRDefault="00F71E90">
      <w:pPr>
        <w:spacing w:after="6"/>
        <w:ind w:left="914" w:right="915"/>
        <w:jc w:val="center"/>
        <w:rPr>
          <w:b/>
          <w:sz w:val="20"/>
        </w:rPr>
      </w:pPr>
      <w:r>
        <w:rPr>
          <w:b/>
          <w:sz w:val="20"/>
        </w:rPr>
        <w:t>CONFIDENCIAL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375"/>
        <w:gridCol w:w="610"/>
        <w:gridCol w:w="456"/>
        <w:gridCol w:w="91"/>
        <w:gridCol w:w="98"/>
        <w:gridCol w:w="338"/>
        <w:gridCol w:w="295"/>
        <w:gridCol w:w="513"/>
        <w:gridCol w:w="83"/>
        <w:gridCol w:w="871"/>
        <w:gridCol w:w="951"/>
        <w:gridCol w:w="339"/>
        <w:gridCol w:w="499"/>
        <w:gridCol w:w="831"/>
        <w:gridCol w:w="338"/>
        <w:gridCol w:w="400"/>
        <w:gridCol w:w="515"/>
        <w:gridCol w:w="690"/>
      </w:tblGrid>
      <w:tr w:rsidR="00225D70" w14:paraId="4ACA9F05" w14:textId="77777777">
        <w:trPr>
          <w:trHeight w:val="184"/>
        </w:trPr>
        <w:tc>
          <w:tcPr>
            <w:tcW w:w="10747" w:type="dxa"/>
            <w:gridSpan w:val="19"/>
            <w:shd w:val="clear" w:color="auto" w:fill="BEBEBE"/>
          </w:tcPr>
          <w:p w14:paraId="2CCCE06E" w14:textId="77777777" w:rsidR="00225D70" w:rsidRDefault="00F71E90">
            <w:pPr>
              <w:pStyle w:val="TableParagraph"/>
              <w:tabs>
                <w:tab w:val="left" w:pos="467"/>
              </w:tabs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A.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b/>
                <w:sz w:val="16"/>
              </w:rPr>
              <w:t>DATOS 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PACIENTE</w:t>
            </w:r>
          </w:p>
        </w:tc>
      </w:tr>
      <w:tr w:rsidR="00225D70" w14:paraId="688AE511" w14:textId="77777777">
        <w:trPr>
          <w:trHeight w:val="304"/>
        </w:trPr>
        <w:tc>
          <w:tcPr>
            <w:tcW w:w="10747" w:type="dxa"/>
            <w:gridSpan w:val="19"/>
          </w:tcPr>
          <w:p w14:paraId="5A437275" w14:textId="000357CC" w:rsidR="00225D70" w:rsidRDefault="00F71E90">
            <w:pPr>
              <w:pStyle w:val="TableParagraph"/>
              <w:spacing w:before="113"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Nombres o </w:t>
            </w:r>
            <w:proofErr w:type="gramStart"/>
            <w:r>
              <w:rPr>
                <w:b/>
                <w:sz w:val="16"/>
              </w:rPr>
              <w:t>iniciales(</w:t>
            </w:r>
            <w:proofErr w:type="gramEnd"/>
            <w:r>
              <w:rPr>
                <w:b/>
                <w:sz w:val="16"/>
              </w:rPr>
              <w:t>*):</w:t>
            </w:r>
            <w:r w:rsidR="007A2429">
              <w:rPr>
                <w:b/>
                <w:sz w:val="16"/>
              </w:rPr>
              <w:t xml:space="preserve"> </w:t>
            </w:r>
          </w:p>
        </w:tc>
      </w:tr>
      <w:tr w:rsidR="00225D70" w14:paraId="238E019A" w14:textId="77777777">
        <w:trPr>
          <w:trHeight w:val="275"/>
        </w:trPr>
        <w:tc>
          <w:tcPr>
            <w:tcW w:w="2829" w:type="dxa"/>
            <w:gridSpan w:val="2"/>
          </w:tcPr>
          <w:p w14:paraId="3382B2F7" w14:textId="77777777" w:rsidR="00225D70" w:rsidRDefault="00F71E90">
            <w:pPr>
              <w:pStyle w:val="TableParagraph"/>
              <w:spacing w:before="3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Edad (*):</w:t>
            </w:r>
          </w:p>
        </w:tc>
        <w:tc>
          <w:tcPr>
            <w:tcW w:w="2484" w:type="dxa"/>
            <w:gridSpan w:val="8"/>
          </w:tcPr>
          <w:p w14:paraId="381875E3" w14:textId="76B7E1B6" w:rsidR="00225D70" w:rsidRDefault="00F71E90">
            <w:pPr>
              <w:pStyle w:val="TableParagraph"/>
              <w:tabs>
                <w:tab w:val="left" w:pos="973"/>
              </w:tabs>
              <w:spacing w:line="256" w:lineRule="exact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Sexo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(*)</w:t>
            </w:r>
            <w:proofErr w:type="gramStart"/>
            <w:r>
              <w:rPr>
                <w:b/>
                <w:sz w:val="16"/>
              </w:rPr>
              <w:tab/>
            </w:r>
            <w:r w:rsidR="007A2429">
              <w:rPr>
                <w:b/>
                <w:sz w:val="16"/>
              </w:rPr>
              <w:t>(</w:t>
            </w:r>
            <w:r w:rsidR="001A7133"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  <w:proofErr w:type="gramEnd"/>
            <w:r w:rsidR="007A2429">
              <w:rPr>
                <w:sz w:val="16"/>
                <w:szCs w:val="16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F </w:t>
            </w:r>
            <w:r w:rsidR="007A2429">
              <w:rPr>
                <w:sz w:val="16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1822" w:type="dxa"/>
            <w:gridSpan w:val="2"/>
          </w:tcPr>
          <w:p w14:paraId="1D6F5C3C" w14:textId="5CA0DD04" w:rsidR="00225D70" w:rsidRDefault="00F71E90">
            <w:pPr>
              <w:pStyle w:val="TableParagraph"/>
              <w:spacing w:before="39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Peso</w:t>
            </w:r>
            <w:r w:rsidR="001A713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(Kg):</w:t>
            </w:r>
          </w:p>
        </w:tc>
        <w:tc>
          <w:tcPr>
            <w:tcW w:w="3612" w:type="dxa"/>
            <w:gridSpan w:val="7"/>
          </w:tcPr>
          <w:p w14:paraId="54322A4F" w14:textId="3A91608C" w:rsidR="00225D70" w:rsidRDefault="00F71E90">
            <w:pPr>
              <w:pStyle w:val="TableParagraph"/>
              <w:spacing w:before="39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Historia Clínica y/o DNI:</w:t>
            </w:r>
            <w:r w:rsidR="00DC73EC">
              <w:rPr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25D70" w14:paraId="48970140" w14:textId="77777777">
        <w:trPr>
          <w:trHeight w:val="304"/>
        </w:trPr>
        <w:tc>
          <w:tcPr>
            <w:tcW w:w="10747" w:type="dxa"/>
            <w:gridSpan w:val="19"/>
          </w:tcPr>
          <w:p w14:paraId="19E02FD0" w14:textId="0D0540F6" w:rsidR="00225D70" w:rsidRDefault="00F71E90">
            <w:pPr>
              <w:pStyle w:val="TableParagraph"/>
              <w:spacing w:before="113" w:line="171" w:lineRule="exact"/>
              <w:ind w:left="10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Establecimiento(</w:t>
            </w:r>
            <w:proofErr w:type="gramEnd"/>
            <w:r>
              <w:rPr>
                <w:b/>
                <w:sz w:val="16"/>
              </w:rPr>
              <w:t>*):</w:t>
            </w:r>
            <w:r w:rsidR="007A2429">
              <w:rPr>
                <w:b/>
                <w:sz w:val="16"/>
              </w:rPr>
              <w:t xml:space="preserve"> </w:t>
            </w:r>
            <w:r w:rsidR="007A2429" w:rsidRPr="007A2429">
              <w:rPr>
                <w:b/>
                <w:color w:val="0070C0"/>
                <w:sz w:val="16"/>
              </w:rPr>
              <w:t>HOSPITAL REGIONAL DOCENTE DE TRUJILLO</w:t>
            </w:r>
          </w:p>
        </w:tc>
      </w:tr>
      <w:tr w:rsidR="00225D70" w14:paraId="7E55F087" w14:textId="77777777">
        <w:trPr>
          <w:trHeight w:val="395"/>
        </w:trPr>
        <w:tc>
          <w:tcPr>
            <w:tcW w:w="10747" w:type="dxa"/>
            <w:gridSpan w:val="19"/>
          </w:tcPr>
          <w:p w14:paraId="6417C10D" w14:textId="77777777" w:rsidR="00225D70" w:rsidRDefault="00F71E90">
            <w:pPr>
              <w:pStyle w:val="TableParagraph"/>
              <w:spacing w:before="11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Diagnóstico Principal o CIE10:</w:t>
            </w:r>
          </w:p>
        </w:tc>
      </w:tr>
      <w:tr w:rsidR="00225D70" w14:paraId="16BCB6D9" w14:textId="77777777">
        <w:trPr>
          <w:trHeight w:val="225"/>
        </w:trPr>
        <w:tc>
          <w:tcPr>
            <w:tcW w:w="10747" w:type="dxa"/>
            <w:gridSpan w:val="19"/>
            <w:shd w:val="clear" w:color="auto" w:fill="A6A6A6"/>
          </w:tcPr>
          <w:p w14:paraId="41F95EF5" w14:textId="77777777" w:rsidR="00225D70" w:rsidRDefault="00F71E90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z w:val="16"/>
              </w:rPr>
              <w:tab/>
              <w:t>REACCIONES ADVERSAS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SOSPECHADAS</w:t>
            </w:r>
            <w:r>
              <w:rPr>
                <w:sz w:val="16"/>
              </w:rPr>
              <w:t>:</w:t>
            </w:r>
          </w:p>
        </w:tc>
      </w:tr>
      <w:tr w:rsidR="00225D70" w14:paraId="0ABD8DD3" w14:textId="77777777">
        <w:trPr>
          <w:trHeight w:val="460"/>
        </w:trPr>
        <w:tc>
          <w:tcPr>
            <w:tcW w:w="10747" w:type="dxa"/>
            <w:gridSpan w:val="19"/>
          </w:tcPr>
          <w:p w14:paraId="60BF4E24" w14:textId="77777777" w:rsidR="00225D70" w:rsidRDefault="00F71E90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Marcar con “X” si la notificación corresponde </w:t>
            </w:r>
            <w:proofErr w:type="gramStart"/>
            <w:r>
              <w:rPr>
                <w:sz w:val="16"/>
              </w:rPr>
              <w:t>a :</w:t>
            </w:r>
            <w:proofErr w:type="gramEnd"/>
          </w:p>
          <w:p w14:paraId="26259478" w14:textId="1167C04C" w:rsidR="00225D70" w:rsidRDefault="007A2429">
            <w:pPr>
              <w:pStyle w:val="TableParagraph"/>
              <w:tabs>
                <w:tab w:val="left" w:pos="3600"/>
                <w:tab w:val="left" w:pos="5515"/>
              </w:tabs>
              <w:spacing w:line="260" w:lineRule="exact"/>
              <w:ind w:left="107"/>
              <w:rPr>
                <w:sz w:val="16"/>
              </w:rPr>
            </w:pPr>
            <w:proofErr w:type="gramStart"/>
            <w:r w:rsidRPr="007A2429">
              <w:rPr>
                <w:b/>
                <w:bCs/>
                <w:sz w:val="16"/>
                <w:szCs w:val="16"/>
              </w:rPr>
              <w:t>(</w:t>
            </w:r>
            <w:r w:rsidR="001A7133"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  <w:r w:rsidRPr="007A2429">
              <w:rPr>
                <w:b/>
                <w:bCs/>
                <w:sz w:val="16"/>
                <w:szCs w:val="16"/>
              </w:rPr>
              <w:t>)</w:t>
            </w:r>
            <w:proofErr w:type="gramEnd"/>
            <w:r w:rsidR="00F71E90">
              <w:rPr>
                <w:sz w:val="24"/>
              </w:rPr>
              <w:t xml:space="preserve"> </w:t>
            </w:r>
            <w:r w:rsidR="00F71E90">
              <w:rPr>
                <w:sz w:val="16"/>
              </w:rPr>
              <w:t xml:space="preserve">Reacción adversa    </w:t>
            </w:r>
            <w:r w:rsidR="00F71E90">
              <w:rPr>
                <w:sz w:val="24"/>
              </w:rPr>
              <w:t>□</w:t>
            </w:r>
            <w:r w:rsidR="00F71E90">
              <w:rPr>
                <w:spacing w:val="-52"/>
                <w:sz w:val="24"/>
              </w:rPr>
              <w:t xml:space="preserve"> </w:t>
            </w:r>
            <w:r w:rsidR="00F71E90">
              <w:rPr>
                <w:sz w:val="16"/>
              </w:rPr>
              <w:t>Error de</w:t>
            </w:r>
            <w:r w:rsidR="00F71E90">
              <w:rPr>
                <w:spacing w:val="-5"/>
                <w:sz w:val="16"/>
              </w:rPr>
              <w:t xml:space="preserve"> </w:t>
            </w:r>
            <w:r w:rsidR="00F71E90">
              <w:rPr>
                <w:sz w:val="16"/>
              </w:rPr>
              <w:t>medicación</w:t>
            </w:r>
            <w:r w:rsidR="00F71E90">
              <w:rPr>
                <w:sz w:val="16"/>
              </w:rPr>
              <w:tab/>
            </w:r>
            <w:r w:rsidR="00F71E90">
              <w:rPr>
                <w:sz w:val="24"/>
              </w:rPr>
              <w:t xml:space="preserve">□ </w:t>
            </w:r>
            <w:r w:rsidR="00F71E90">
              <w:rPr>
                <w:sz w:val="16"/>
              </w:rPr>
              <w:t>Problema</w:t>
            </w:r>
            <w:r w:rsidR="00F71E90">
              <w:rPr>
                <w:spacing w:val="-26"/>
                <w:sz w:val="16"/>
              </w:rPr>
              <w:t xml:space="preserve"> </w:t>
            </w:r>
            <w:r w:rsidR="00F71E90">
              <w:rPr>
                <w:sz w:val="16"/>
              </w:rPr>
              <w:t>de</w:t>
            </w:r>
            <w:r w:rsidR="00F71E90">
              <w:rPr>
                <w:spacing w:val="-3"/>
                <w:sz w:val="16"/>
              </w:rPr>
              <w:t xml:space="preserve"> </w:t>
            </w:r>
            <w:r w:rsidR="00F71E90">
              <w:rPr>
                <w:sz w:val="16"/>
              </w:rPr>
              <w:t>calidad</w:t>
            </w:r>
            <w:r w:rsidR="00F71E90">
              <w:rPr>
                <w:sz w:val="16"/>
              </w:rPr>
              <w:tab/>
            </w:r>
            <w:r w:rsidR="00F71E90">
              <w:rPr>
                <w:sz w:val="24"/>
              </w:rPr>
              <w:t>□</w:t>
            </w:r>
            <w:r w:rsidR="00F71E90">
              <w:rPr>
                <w:spacing w:val="-26"/>
                <w:sz w:val="24"/>
              </w:rPr>
              <w:t xml:space="preserve"> </w:t>
            </w:r>
            <w:proofErr w:type="gramStart"/>
            <w:r w:rsidR="00F71E90">
              <w:rPr>
                <w:sz w:val="16"/>
              </w:rPr>
              <w:t>Otro(</w:t>
            </w:r>
            <w:proofErr w:type="gramEnd"/>
            <w:r w:rsidR="00F71E90">
              <w:rPr>
                <w:sz w:val="16"/>
              </w:rPr>
              <w:t>Especifique)……………………………………………………………</w:t>
            </w:r>
          </w:p>
        </w:tc>
      </w:tr>
      <w:tr w:rsidR="00225D70" w14:paraId="77D7D51F" w14:textId="77777777">
        <w:trPr>
          <w:trHeight w:val="450"/>
        </w:trPr>
        <w:tc>
          <w:tcPr>
            <w:tcW w:w="7135" w:type="dxa"/>
            <w:gridSpan w:val="12"/>
            <w:vMerge w:val="restart"/>
          </w:tcPr>
          <w:p w14:paraId="51BAF98C" w14:textId="77777777" w:rsidR="00225D70" w:rsidRDefault="00F71E90">
            <w:pPr>
              <w:pStyle w:val="TableParagraph"/>
              <w:spacing w:line="178" w:lineRule="exact"/>
              <w:ind w:left="107"/>
              <w:rPr>
                <w:b/>
                <w:sz w:val="16"/>
                <w:u w:val="single"/>
              </w:rPr>
            </w:pPr>
            <w:r w:rsidRPr="007A2429">
              <w:rPr>
                <w:b/>
                <w:sz w:val="16"/>
                <w:u w:val="single"/>
              </w:rPr>
              <w:t>Describir la reacción adversa</w:t>
            </w:r>
            <w:r>
              <w:rPr>
                <w:b/>
                <w:sz w:val="16"/>
              </w:rPr>
              <w:t xml:space="preserve"> (*)</w:t>
            </w:r>
          </w:p>
          <w:p w14:paraId="7772765F" w14:textId="77777777" w:rsidR="001727BA" w:rsidRDefault="001727BA" w:rsidP="001727BA">
            <w:pPr>
              <w:rPr>
                <w:b/>
                <w:sz w:val="16"/>
                <w:u w:val="single"/>
              </w:rPr>
            </w:pPr>
          </w:p>
          <w:p w14:paraId="24F67D0B" w14:textId="76319EF7" w:rsidR="001727BA" w:rsidRPr="001727BA" w:rsidRDefault="001727BA" w:rsidP="00D03F45"/>
        </w:tc>
        <w:tc>
          <w:tcPr>
            <w:tcW w:w="3612" w:type="dxa"/>
            <w:gridSpan w:val="7"/>
          </w:tcPr>
          <w:p w14:paraId="1F27DAFA" w14:textId="5448E0D3" w:rsidR="00225D70" w:rsidRDefault="00F71E90">
            <w:pPr>
              <w:pStyle w:val="TableParagraph"/>
              <w:tabs>
                <w:tab w:val="left" w:pos="2505"/>
                <w:tab w:val="left" w:pos="2905"/>
                <w:tab w:val="left" w:pos="3478"/>
              </w:tabs>
              <w:spacing w:before="34"/>
              <w:ind w:left="128"/>
              <w:rPr>
                <w:sz w:val="16"/>
              </w:rPr>
            </w:pPr>
            <w:r>
              <w:rPr>
                <w:b/>
                <w:sz w:val="16"/>
              </w:rPr>
              <w:t>Fecha de inicio 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RAM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(*):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sz w:val="16"/>
              </w:rPr>
              <w:t>. /</w:t>
            </w:r>
            <w:r>
              <w:rPr>
                <w:sz w:val="16"/>
                <w:u w:val="single"/>
              </w:rPr>
              <w:t xml:space="preserve"> </w:t>
            </w:r>
          </w:p>
          <w:p w14:paraId="57086357" w14:textId="6584A1EC" w:rsidR="00225D70" w:rsidRDefault="00F71E90">
            <w:pPr>
              <w:pStyle w:val="TableParagraph"/>
              <w:tabs>
                <w:tab w:val="left" w:pos="1962"/>
                <w:tab w:val="left" w:pos="2363"/>
                <w:tab w:val="left" w:pos="2933"/>
              </w:tabs>
              <w:spacing w:before="1"/>
              <w:ind w:left="128"/>
              <w:rPr>
                <w:sz w:val="16"/>
              </w:rPr>
            </w:pPr>
            <w:r>
              <w:rPr>
                <w:b/>
                <w:sz w:val="16"/>
              </w:rPr>
              <w:t>Fecha final 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RAM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</w:p>
        </w:tc>
      </w:tr>
      <w:tr w:rsidR="00225D70" w14:paraId="1F5C3276" w14:textId="77777777">
        <w:trPr>
          <w:trHeight w:val="378"/>
        </w:trPr>
        <w:tc>
          <w:tcPr>
            <w:tcW w:w="7135" w:type="dxa"/>
            <w:gridSpan w:val="12"/>
            <w:vMerge/>
            <w:tcBorders>
              <w:top w:val="nil"/>
            </w:tcBorders>
          </w:tcPr>
          <w:p w14:paraId="2E180245" w14:textId="77777777" w:rsidR="00225D70" w:rsidRDefault="00225D7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7"/>
          </w:tcPr>
          <w:p w14:paraId="6A1BDC38" w14:textId="06B2A5D6" w:rsidR="00225D70" w:rsidRDefault="00F71E90">
            <w:pPr>
              <w:pStyle w:val="TableParagraph"/>
              <w:spacing w:line="183" w:lineRule="exact"/>
              <w:ind w:left="128"/>
              <w:rPr>
                <w:sz w:val="16"/>
              </w:rPr>
            </w:pPr>
            <w:r>
              <w:rPr>
                <w:b/>
                <w:sz w:val="16"/>
              </w:rPr>
              <w:t>Gravedad de la RAM</w:t>
            </w:r>
            <w:r w:rsidR="00D03F45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(Marcar con X)</w:t>
            </w:r>
          </w:p>
          <w:p w14:paraId="49DC314D" w14:textId="4370E227" w:rsidR="00225D70" w:rsidRDefault="00F71E90">
            <w:pPr>
              <w:pStyle w:val="TableParagraph"/>
              <w:tabs>
                <w:tab w:val="left" w:pos="1152"/>
                <w:tab w:val="left" w:pos="2860"/>
              </w:tabs>
              <w:spacing w:before="3" w:line="173" w:lineRule="exact"/>
              <w:ind w:left="128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Leve</w:t>
            </w:r>
            <w:proofErr w:type="gramStart"/>
            <w:r>
              <w:rPr>
                <w:sz w:val="16"/>
              </w:rPr>
              <w:tab/>
            </w:r>
            <w:r w:rsidR="007A2429" w:rsidRPr="007A2429">
              <w:rPr>
                <w:b/>
                <w:bCs/>
                <w:sz w:val="16"/>
              </w:rPr>
              <w:t>(</w:t>
            </w:r>
            <w:r w:rsidR="001A7133">
              <w:rPr>
                <w:b/>
                <w:bCs/>
                <w:color w:val="0070C0"/>
                <w:sz w:val="16"/>
              </w:rPr>
              <w:t xml:space="preserve">  </w:t>
            </w:r>
            <w:proofErr w:type="gramEnd"/>
            <w:r w:rsidR="007A2429" w:rsidRPr="007A2429">
              <w:rPr>
                <w:b/>
                <w:bCs/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Moderada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Grave</w:t>
            </w:r>
          </w:p>
        </w:tc>
      </w:tr>
      <w:tr w:rsidR="00225D70" w14:paraId="3DC26587" w14:textId="77777777">
        <w:trPr>
          <w:trHeight w:val="1564"/>
        </w:trPr>
        <w:tc>
          <w:tcPr>
            <w:tcW w:w="7135" w:type="dxa"/>
            <w:gridSpan w:val="12"/>
            <w:vMerge/>
            <w:tcBorders>
              <w:top w:val="nil"/>
            </w:tcBorders>
          </w:tcPr>
          <w:p w14:paraId="2F08AA64" w14:textId="77777777" w:rsidR="00225D70" w:rsidRDefault="00225D7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7"/>
          </w:tcPr>
          <w:p w14:paraId="7A7D89C7" w14:textId="77777777" w:rsidR="00225D70" w:rsidRDefault="00F71E90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b/>
                <w:sz w:val="16"/>
              </w:rPr>
              <w:t xml:space="preserve">Solo para RAM grave </w:t>
            </w:r>
            <w:r>
              <w:rPr>
                <w:sz w:val="16"/>
              </w:rPr>
              <w:t>(Marcar con X)</w:t>
            </w:r>
          </w:p>
          <w:p w14:paraId="3D1B9420" w14:textId="77777777" w:rsidR="00225D70" w:rsidRDefault="00F71E90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1878"/>
                <w:tab w:val="left" w:pos="2279"/>
                <w:tab w:val="left" w:pos="2851"/>
              </w:tabs>
              <w:spacing w:before="3"/>
              <w:ind w:hanging="191"/>
              <w:rPr>
                <w:sz w:val="16"/>
              </w:rPr>
            </w:pPr>
            <w:r>
              <w:rPr>
                <w:sz w:val="16"/>
              </w:rPr>
              <w:t>Muerte.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660E5AC7" w14:textId="77777777" w:rsidR="00225D70" w:rsidRDefault="00F71E90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ind w:hanging="191"/>
              <w:rPr>
                <w:sz w:val="16"/>
              </w:rPr>
            </w:pPr>
            <w:r>
              <w:rPr>
                <w:sz w:val="16"/>
              </w:rPr>
              <w:t>Puso en grave riesgo la vida 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paciente</w:t>
            </w:r>
          </w:p>
          <w:p w14:paraId="4FBD6540" w14:textId="77777777" w:rsidR="00225D70" w:rsidRDefault="00F71E90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ind w:hanging="191"/>
              <w:rPr>
                <w:sz w:val="16"/>
              </w:rPr>
            </w:pPr>
            <w:r>
              <w:rPr>
                <w:sz w:val="16"/>
              </w:rPr>
              <w:t>Produjo o prolongó 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hospitalización</w:t>
            </w:r>
          </w:p>
          <w:p w14:paraId="2FE223BD" w14:textId="77777777" w:rsidR="00225D70" w:rsidRDefault="00F71E90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ind w:hanging="191"/>
              <w:rPr>
                <w:sz w:val="16"/>
              </w:rPr>
            </w:pPr>
            <w:r>
              <w:rPr>
                <w:sz w:val="16"/>
              </w:rPr>
              <w:t>Produjo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discapacidad/incapacidad</w:t>
            </w:r>
          </w:p>
          <w:p w14:paraId="1181DB2F" w14:textId="77777777" w:rsidR="00225D70" w:rsidRDefault="00F71E90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spacing w:line="260" w:lineRule="exact"/>
              <w:ind w:hanging="191"/>
              <w:rPr>
                <w:sz w:val="16"/>
              </w:rPr>
            </w:pPr>
            <w:r>
              <w:rPr>
                <w:sz w:val="16"/>
              </w:rPr>
              <w:t>Produjo anomalía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congénita</w:t>
            </w:r>
          </w:p>
        </w:tc>
      </w:tr>
      <w:tr w:rsidR="00225D70" w14:paraId="3DDAEEAD" w14:textId="77777777">
        <w:trPr>
          <w:trHeight w:val="733"/>
        </w:trPr>
        <w:tc>
          <w:tcPr>
            <w:tcW w:w="7135" w:type="dxa"/>
            <w:gridSpan w:val="12"/>
            <w:vMerge/>
            <w:tcBorders>
              <w:top w:val="nil"/>
            </w:tcBorders>
          </w:tcPr>
          <w:p w14:paraId="65BDC282" w14:textId="77777777" w:rsidR="00225D70" w:rsidRDefault="00225D70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7"/>
          </w:tcPr>
          <w:p w14:paraId="3BDBE698" w14:textId="77777777" w:rsidR="00225D70" w:rsidRDefault="00F71E90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proofErr w:type="gramStart"/>
            <w:r>
              <w:rPr>
                <w:b/>
                <w:sz w:val="16"/>
              </w:rPr>
              <w:t>Desenlace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Marcar con X)</w:t>
            </w:r>
          </w:p>
          <w:p w14:paraId="7E2A283C" w14:textId="77777777" w:rsidR="00225D70" w:rsidRDefault="00F71E9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1547"/>
              </w:tabs>
              <w:ind w:hanging="191"/>
              <w:rPr>
                <w:sz w:val="16"/>
              </w:rPr>
            </w:pPr>
            <w:r>
              <w:rPr>
                <w:sz w:val="16"/>
              </w:rPr>
              <w:t>Recuperado</w:t>
            </w:r>
            <w:r>
              <w:rPr>
                <w:sz w:val="16"/>
              </w:rPr>
              <w:tab/>
            </w:r>
            <w:r>
              <w:rPr>
                <w:sz w:val="24"/>
              </w:rPr>
              <w:t xml:space="preserve">□ </w:t>
            </w:r>
            <w:r>
              <w:rPr>
                <w:sz w:val="16"/>
              </w:rPr>
              <w:t>Recuperado con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secuela</w:t>
            </w:r>
          </w:p>
          <w:p w14:paraId="32568FE4" w14:textId="19A48CCE" w:rsidR="00225D70" w:rsidRDefault="007A2429" w:rsidP="007A2429">
            <w:pPr>
              <w:pStyle w:val="TableParagraph"/>
              <w:tabs>
                <w:tab w:val="left" w:pos="319"/>
              </w:tabs>
              <w:spacing w:line="260" w:lineRule="exact"/>
              <w:ind w:left="127"/>
              <w:rPr>
                <w:sz w:val="16"/>
              </w:rPr>
            </w:pPr>
            <w:r w:rsidRPr="007A2429">
              <w:rPr>
                <w:b/>
                <w:bCs/>
                <w:sz w:val="16"/>
              </w:rPr>
              <w:t>(</w:t>
            </w:r>
            <w:r w:rsidRPr="00BA0D9E">
              <w:rPr>
                <w:b/>
                <w:bCs/>
                <w:color w:val="0070C0"/>
                <w:sz w:val="16"/>
              </w:rPr>
              <w:t>X</w:t>
            </w:r>
            <w:r w:rsidRPr="007A2429">
              <w:rPr>
                <w:b/>
                <w:bCs/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  <w:r w:rsidR="00F71E90">
              <w:rPr>
                <w:sz w:val="16"/>
              </w:rPr>
              <w:t xml:space="preserve">No recuperado </w:t>
            </w:r>
            <w:r w:rsidR="00F71E90">
              <w:rPr>
                <w:sz w:val="24"/>
              </w:rPr>
              <w:t xml:space="preserve">□ </w:t>
            </w:r>
            <w:r w:rsidR="00F71E90">
              <w:rPr>
                <w:sz w:val="16"/>
              </w:rPr>
              <w:t xml:space="preserve">Mortal </w:t>
            </w:r>
            <w:r w:rsidR="00F71E90">
              <w:rPr>
                <w:sz w:val="24"/>
              </w:rPr>
              <w:t>□</w:t>
            </w:r>
            <w:r w:rsidR="00F71E90">
              <w:rPr>
                <w:spacing w:val="-52"/>
                <w:sz w:val="24"/>
              </w:rPr>
              <w:t xml:space="preserve"> </w:t>
            </w:r>
            <w:r w:rsidR="00F71E90">
              <w:rPr>
                <w:sz w:val="16"/>
              </w:rPr>
              <w:t>Desconocido</w:t>
            </w:r>
          </w:p>
        </w:tc>
      </w:tr>
      <w:tr w:rsidR="00225D70" w14:paraId="7E2D9E41" w14:textId="77777777">
        <w:trPr>
          <w:trHeight w:val="666"/>
        </w:trPr>
        <w:tc>
          <w:tcPr>
            <w:tcW w:w="10747" w:type="dxa"/>
            <w:gridSpan w:val="19"/>
          </w:tcPr>
          <w:p w14:paraId="13033C51" w14:textId="77777777" w:rsidR="00225D70" w:rsidRDefault="00F71E90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 xml:space="preserve">Resultados relevantes de exámenes de laboratorio </w:t>
            </w:r>
            <w:r>
              <w:rPr>
                <w:sz w:val="16"/>
              </w:rPr>
              <w:t>(incluir fechas):</w:t>
            </w:r>
          </w:p>
        </w:tc>
      </w:tr>
      <w:tr w:rsidR="00225D70" w14:paraId="71395A05" w14:textId="77777777">
        <w:trPr>
          <w:trHeight w:val="847"/>
        </w:trPr>
        <w:tc>
          <w:tcPr>
            <w:tcW w:w="10747" w:type="dxa"/>
            <w:gridSpan w:val="19"/>
          </w:tcPr>
          <w:p w14:paraId="371D119C" w14:textId="77777777" w:rsidR="00225D70" w:rsidRDefault="00F71E90">
            <w:pPr>
              <w:pStyle w:val="TableParagraph"/>
              <w:spacing w:line="244" w:lineRule="auto"/>
              <w:ind w:left="107" w:right="73"/>
              <w:rPr>
                <w:sz w:val="16"/>
              </w:rPr>
            </w:pPr>
            <w:r>
              <w:rPr>
                <w:b/>
                <w:sz w:val="16"/>
              </w:rPr>
              <w:t xml:space="preserve">Otros datos importantes de la historia clínica, incluyendo condiciones médicas preexistentes, patologías concomitantes </w:t>
            </w:r>
            <w:r>
              <w:rPr>
                <w:sz w:val="16"/>
              </w:rPr>
              <w:t>(ejemplo: Alergias, embarazo, consumo de alcohol, tabaco, disfunción renal/hepática, etc.)</w:t>
            </w:r>
          </w:p>
        </w:tc>
      </w:tr>
      <w:tr w:rsidR="00225D70" w14:paraId="0880F468" w14:textId="77777777">
        <w:trPr>
          <w:trHeight w:val="366"/>
        </w:trPr>
        <w:tc>
          <w:tcPr>
            <w:tcW w:w="10747" w:type="dxa"/>
            <w:gridSpan w:val="19"/>
            <w:shd w:val="clear" w:color="auto" w:fill="A6A6A6"/>
          </w:tcPr>
          <w:p w14:paraId="403F758A" w14:textId="77777777" w:rsidR="00225D70" w:rsidRDefault="00F71E90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z w:val="16"/>
              </w:rPr>
              <w:tab/>
              <w:t xml:space="preserve">MEDICAMENTO(S) U OTRO(S) PRODUCTO(S) FARMACÉUTICO(S) SOSPECHOSO(S) </w:t>
            </w:r>
            <w:r>
              <w:rPr>
                <w:sz w:val="16"/>
              </w:rPr>
              <w:t>(En el caso de productos biológicos es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</w:p>
          <w:p w14:paraId="5D8D158F" w14:textId="77777777" w:rsidR="00225D70" w:rsidRDefault="00F71E90">
            <w:pPr>
              <w:pStyle w:val="TableParagraph"/>
              <w:spacing w:before="1" w:line="168" w:lineRule="exact"/>
              <w:ind w:left="467"/>
              <w:rPr>
                <w:sz w:val="16"/>
              </w:rPr>
            </w:pPr>
            <w:r>
              <w:rPr>
                <w:sz w:val="16"/>
              </w:rPr>
              <w:t>registrar el nombre comercial, laboratorio fabricante, número de registro sanitario y número de lote)</w:t>
            </w:r>
          </w:p>
        </w:tc>
      </w:tr>
      <w:tr w:rsidR="00225D70" w14:paraId="1D791B03" w14:textId="77777777">
        <w:trPr>
          <w:trHeight w:val="369"/>
        </w:trPr>
        <w:tc>
          <w:tcPr>
            <w:tcW w:w="2454" w:type="dxa"/>
          </w:tcPr>
          <w:p w14:paraId="562CEB02" w14:textId="77777777" w:rsidR="00225D70" w:rsidRDefault="00F71E90">
            <w:pPr>
              <w:pStyle w:val="TableParagraph"/>
              <w:spacing w:line="178" w:lineRule="exact"/>
              <w:ind w:left="442" w:right="4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comercial y</w:t>
            </w:r>
          </w:p>
          <w:p w14:paraId="14409288" w14:textId="77777777" w:rsidR="00225D70" w:rsidRDefault="00F71E90">
            <w:pPr>
              <w:pStyle w:val="TableParagraph"/>
              <w:spacing w:before="1" w:line="171" w:lineRule="exact"/>
              <w:ind w:left="442" w:right="42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genérico(</w:t>
            </w:r>
            <w:proofErr w:type="gramEnd"/>
            <w:r>
              <w:rPr>
                <w:b/>
                <w:sz w:val="16"/>
              </w:rPr>
              <w:t>*)</w:t>
            </w:r>
          </w:p>
        </w:tc>
        <w:tc>
          <w:tcPr>
            <w:tcW w:w="1441" w:type="dxa"/>
            <w:gridSpan w:val="3"/>
          </w:tcPr>
          <w:p w14:paraId="0C4226FA" w14:textId="77777777" w:rsidR="00225D70" w:rsidRDefault="00F71E90">
            <w:pPr>
              <w:pStyle w:val="TableParagraph"/>
              <w:spacing w:before="87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Laboratorio</w:t>
            </w:r>
          </w:p>
        </w:tc>
        <w:tc>
          <w:tcPr>
            <w:tcW w:w="822" w:type="dxa"/>
            <w:gridSpan w:val="4"/>
          </w:tcPr>
          <w:p w14:paraId="60DE07CE" w14:textId="77777777" w:rsidR="00225D70" w:rsidRDefault="00F71E90">
            <w:pPr>
              <w:pStyle w:val="TableParagraph"/>
              <w:spacing w:before="87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</w:p>
        </w:tc>
        <w:tc>
          <w:tcPr>
            <w:tcW w:w="1467" w:type="dxa"/>
            <w:gridSpan w:val="3"/>
          </w:tcPr>
          <w:p w14:paraId="40DE5283" w14:textId="77777777" w:rsidR="00225D70" w:rsidRDefault="00F71E90">
            <w:pPr>
              <w:pStyle w:val="TableParagraph"/>
              <w:spacing w:line="178" w:lineRule="exact"/>
              <w:ind w:left="206" w:righ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Dosis/</w:t>
            </w:r>
          </w:p>
          <w:p w14:paraId="2C103BEA" w14:textId="18E70EF2" w:rsidR="00225D70" w:rsidRDefault="00F71E90">
            <w:pPr>
              <w:pStyle w:val="TableParagraph"/>
              <w:spacing w:before="1" w:line="171" w:lineRule="exact"/>
              <w:ind w:left="208" w:righ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  <w:r w:rsidR="00BA0D9E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(*)</w:t>
            </w:r>
          </w:p>
        </w:tc>
        <w:tc>
          <w:tcPr>
            <w:tcW w:w="951" w:type="dxa"/>
          </w:tcPr>
          <w:p w14:paraId="05D74F10" w14:textId="77777777" w:rsidR="00225D70" w:rsidRDefault="00F71E90">
            <w:pPr>
              <w:pStyle w:val="TableParagraph"/>
              <w:spacing w:line="178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Vía de</w:t>
            </w:r>
          </w:p>
          <w:p w14:paraId="3000BE21" w14:textId="77777777" w:rsidR="00225D70" w:rsidRDefault="00F71E90">
            <w:pPr>
              <w:pStyle w:val="TableParagraph"/>
              <w:spacing w:before="1" w:line="171" w:lineRule="exact"/>
              <w:ind w:left="17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Adm</w:t>
            </w:r>
            <w:proofErr w:type="spellEnd"/>
            <w:r>
              <w:rPr>
                <w:b/>
                <w:sz w:val="16"/>
              </w:rPr>
              <w:t>. (*)</w:t>
            </w:r>
          </w:p>
        </w:tc>
        <w:tc>
          <w:tcPr>
            <w:tcW w:w="838" w:type="dxa"/>
            <w:gridSpan w:val="2"/>
          </w:tcPr>
          <w:p w14:paraId="278ABD00" w14:textId="77777777" w:rsidR="00225D70" w:rsidRDefault="00F71E90">
            <w:pPr>
              <w:pStyle w:val="TableParagraph"/>
              <w:spacing w:line="178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  <w:p w14:paraId="108167A5" w14:textId="77777777" w:rsidR="00225D70" w:rsidRDefault="00F71E90">
            <w:pPr>
              <w:pStyle w:val="TableParagraph"/>
              <w:spacing w:before="1" w:line="171" w:lineRule="exact"/>
              <w:ind w:left="13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inicio(</w:t>
            </w:r>
            <w:proofErr w:type="gramEnd"/>
            <w:r>
              <w:rPr>
                <w:b/>
                <w:sz w:val="16"/>
              </w:rPr>
              <w:t>*)</w:t>
            </w:r>
          </w:p>
        </w:tc>
        <w:tc>
          <w:tcPr>
            <w:tcW w:w="831" w:type="dxa"/>
          </w:tcPr>
          <w:p w14:paraId="4F71D2B9" w14:textId="77777777" w:rsidR="00225D70" w:rsidRDefault="00F71E90">
            <w:pPr>
              <w:pStyle w:val="TableParagraph"/>
              <w:spacing w:line="178" w:lineRule="exact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  <w:p w14:paraId="5CADDC5F" w14:textId="77777777" w:rsidR="00225D70" w:rsidRDefault="00F71E90">
            <w:pPr>
              <w:pStyle w:val="TableParagraph"/>
              <w:spacing w:before="1" w:line="171" w:lineRule="exact"/>
              <w:ind w:left="17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final(</w:t>
            </w:r>
            <w:proofErr w:type="gramEnd"/>
            <w:r>
              <w:rPr>
                <w:b/>
                <w:sz w:val="16"/>
              </w:rPr>
              <w:t>*)</w:t>
            </w:r>
          </w:p>
        </w:tc>
        <w:tc>
          <w:tcPr>
            <w:tcW w:w="1943" w:type="dxa"/>
            <w:gridSpan w:val="4"/>
          </w:tcPr>
          <w:p w14:paraId="14EC0833" w14:textId="77777777" w:rsidR="00225D70" w:rsidRDefault="00F71E90">
            <w:pPr>
              <w:pStyle w:val="TableParagraph"/>
              <w:spacing w:line="178" w:lineRule="exact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Motivo de</w:t>
            </w:r>
          </w:p>
          <w:p w14:paraId="3E033E48" w14:textId="77777777" w:rsidR="00225D70" w:rsidRDefault="00F71E90">
            <w:pPr>
              <w:pStyle w:val="TableParagraph"/>
              <w:spacing w:before="1" w:line="171" w:lineRule="exact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prescripción o CIE 10</w:t>
            </w:r>
          </w:p>
        </w:tc>
      </w:tr>
      <w:tr w:rsidR="00225D70" w14:paraId="13B47F1C" w14:textId="77777777">
        <w:trPr>
          <w:trHeight w:val="309"/>
        </w:trPr>
        <w:tc>
          <w:tcPr>
            <w:tcW w:w="2454" w:type="dxa"/>
          </w:tcPr>
          <w:p w14:paraId="4A0E072C" w14:textId="12139EC5" w:rsidR="00225D70" w:rsidRPr="00BA0D9E" w:rsidRDefault="00225D70" w:rsidP="00BA0D9E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41" w:type="dxa"/>
            <w:gridSpan w:val="3"/>
          </w:tcPr>
          <w:p w14:paraId="17360EF5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gridSpan w:val="4"/>
          </w:tcPr>
          <w:p w14:paraId="0FE89D08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69DCEF14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14:paraId="5BCCD4CA" w14:textId="038EA319" w:rsidR="00225D70" w:rsidRPr="00BA0D9E" w:rsidRDefault="00225D70" w:rsidP="00BA0D9E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38" w:type="dxa"/>
            <w:gridSpan w:val="2"/>
          </w:tcPr>
          <w:p w14:paraId="5C0C3341" w14:textId="6F03E5AA" w:rsidR="00225D70" w:rsidRPr="00BA0D9E" w:rsidRDefault="00225D70" w:rsidP="00BA0D9E">
            <w:pPr>
              <w:pStyle w:val="TableParagraph"/>
              <w:jc w:val="center"/>
              <w:rPr>
                <w:b/>
                <w:bCs/>
                <w:color w:val="0070C0"/>
                <w:sz w:val="16"/>
              </w:rPr>
            </w:pPr>
          </w:p>
        </w:tc>
        <w:tc>
          <w:tcPr>
            <w:tcW w:w="831" w:type="dxa"/>
          </w:tcPr>
          <w:p w14:paraId="5B1737B4" w14:textId="4EA019A0" w:rsidR="00225D70" w:rsidRPr="00BA0D9E" w:rsidRDefault="00225D70" w:rsidP="00BA0D9E">
            <w:pPr>
              <w:pStyle w:val="TableParagraph"/>
              <w:jc w:val="center"/>
              <w:rPr>
                <w:b/>
                <w:bCs/>
                <w:color w:val="0070C0"/>
                <w:sz w:val="16"/>
              </w:rPr>
            </w:pPr>
          </w:p>
        </w:tc>
        <w:tc>
          <w:tcPr>
            <w:tcW w:w="1943" w:type="dxa"/>
            <w:gridSpan w:val="4"/>
          </w:tcPr>
          <w:p w14:paraId="24C0CE3B" w14:textId="224BBD0B" w:rsidR="00225D70" w:rsidRPr="00BA0D9E" w:rsidRDefault="00225D70" w:rsidP="00BA0D9E">
            <w:pPr>
              <w:pStyle w:val="TableParagraph"/>
              <w:jc w:val="center"/>
              <w:rPr>
                <w:b/>
                <w:bCs/>
                <w:color w:val="0070C0"/>
                <w:sz w:val="16"/>
              </w:rPr>
            </w:pPr>
          </w:p>
        </w:tc>
      </w:tr>
      <w:tr w:rsidR="00225D70" w14:paraId="5BE824F1" w14:textId="77777777">
        <w:trPr>
          <w:trHeight w:val="270"/>
        </w:trPr>
        <w:tc>
          <w:tcPr>
            <w:tcW w:w="2454" w:type="dxa"/>
          </w:tcPr>
          <w:p w14:paraId="0E7D0834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gridSpan w:val="3"/>
          </w:tcPr>
          <w:p w14:paraId="6DB05AC0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gridSpan w:val="4"/>
          </w:tcPr>
          <w:p w14:paraId="219669DE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226835B4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14:paraId="12E0FBE2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gridSpan w:val="2"/>
          </w:tcPr>
          <w:p w14:paraId="5C2BB723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141D8FBC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gridSpan w:val="4"/>
          </w:tcPr>
          <w:p w14:paraId="4D1FE6DA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D70" w14:paraId="70602DE5" w14:textId="77777777">
        <w:trPr>
          <w:trHeight w:val="277"/>
        </w:trPr>
        <w:tc>
          <w:tcPr>
            <w:tcW w:w="2454" w:type="dxa"/>
          </w:tcPr>
          <w:p w14:paraId="73DE1308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gridSpan w:val="3"/>
          </w:tcPr>
          <w:p w14:paraId="298CFFCF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gridSpan w:val="4"/>
          </w:tcPr>
          <w:p w14:paraId="213E833D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gridSpan w:val="3"/>
          </w:tcPr>
          <w:p w14:paraId="763D893C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14:paraId="31C6A6FA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gridSpan w:val="2"/>
          </w:tcPr>
          <w:p w14:paraId="2D00991E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14:paraId="0AFED4A4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gridSpan w:val="4"/>
          </w:tcPr>
          <w:p w14:paraId="6D3048A7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D70" w14:paraId="0513141A" w14:textId="77777777">
        <w:trPr>
          <w:trHeight w:val="369"/>
        </w:trPr>
        <w:tc>
          <w:tcPr>
            <w:tcW w:w="3439" w:type="dxa"/>
            <w:gridSpan w:val="3"/>
          </w:tcPr>
          <w:p w14:paraId="34CD9484" w14:textId="3CF3C7DB" w:rsidR="00225D70" w:rsidRDefault="00F71E90">
            <w:pPr>
              <w:pStyle w:val="TableParagraph"/>
              <w:spacing w:before="87"/>
              <w:ind w:left="737"/>
              <w:rPr>
                <w:sz w:val="16"/>
              </w:rPr>
            </w:pPr>
            <w:r>
              <w:rPr>
                <w:b/>
                <w:sz w:val="16"/>
              </w:rPr>
              <w:t>Suspensión</w:t>
            </w:r>
            <w:r w:rsidR="00D83A2E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(Marcar con X)</w:t>
            </w:r>
          </w:p>
        </w:tc>
        <w:tc>
          <w:tcPr>
            <w:tcW w:w="456" w:type="dxa"/>
          </w:tcPr>
          <w:p w14:paraId="4DC75C33" w14:textId="77777777" w:rsidR="00225D70" w:rsidRDefault="00F71E90">
            <w:pPr>
              <w:pStyle w:val="TableParagraph"/>
              <w:spacing w:before="8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27" w:type="dxa"/>
            <w:gridSpan w:val="3"/>
          </w:tcPr>
          <w:p w14:paraId="7428FEF8" w14:textId="77777777" w:rsidR="00225D70" w:rsidRDefault="00F71E90">
            <w:pPr>
              <w:pStyle w:val="TableParagraph"/>
              <w:spacing w:before="8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808" w:type="dxa"/>
            <w:gridSpan w:val="2"/>
          </w:tcPr>
          <w:p w14:paraId="63CA6641" w14:textId="77777777" w:rsidR="00225D70" w:rsidRDefault="00F71E90">
            <w:pPr>
              <w:pStyle w:val="TableParagraph"/>
              <w:spacing w:line="178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  <w:p w14:paraId="66C1B6AF" w14:textId="77777777" w:rsidR="00225D70" w:rsidRDefault="00F71E90">
            <w:pPr>
              <w:pStyle w:val="TableParagraph"/>
              <w:spacing w:before="1" w:line="171" w:lineRule="exact"/>
              <w:ind w:left="158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</w:t>
            </w:r>
          </w:p>
        </w:tc>
        <w:tc>
          <w:tcPr>
            <w:tcW w:w="3912" w:type="dxa"/>
            <w:gridSpan w:val="7"/>
          </w:tcPr>
          <w:p w14:paraId="308A4712" w14:textId="6F46E948" w:rsidR="00225D70" w:rsidRDefault="00F71E90">
            <w:pPr>
              <w:pStyle w:val="TableParagraph"/>
              <w:spacing w:before="87"/>
              <w:ind w:left="907"/>
              <w:rPr>
                <w:sz w:val="16"/>
              </w:rPr>
            </w:pPr>
            <w:r>
              <w:rPr>
                <w:b/>
                <w:sz w:val="16"/>
              </w:rPr>
              <w:t>Reexposición</w:t>
            </w:r>
            <w:r w:rsidR="00D83A2E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(Marcar con X)</w:t>
            </w:r>
          </w:p>
        </w:tc>
        <w:tc>
          <w:tcPr>
            <w:tcW w:w="400" w:type="dxa"/>
          </w:tcPr>
          <w:p w14:paraId="43D53BCE" w14:textId="77777777" w:rsidR="00225D70" w:rsidRDefault="00F71E90">
            <w:pPr>
              <w:pStyle w:val="TableParagraph"/>
              <w:spacing w:before="8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15" w:type="dxa"/>
          </w:tcPr>
          <w:p w14:paraId="66642580" w14:textId="77777777" w:rsidR="00225D70" w:rsidRDefault="00F71E90">
            <w:pPr>
              <w:pStyle w:val="TableParagraph"/>
              <w:spacing w:before="87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690" w:type="dxa"/>
          </w:tcPr>
          <w:p w14:paraId="2AFF8D46" w14:textId="77777777" w:rsidR="00225D70" w:rsidRDefault="00F71E90">
            <w:pPr>
              <w:pStyle w:val="TableParagraph"/>
              <w:spacing w:line="178" w:lineRule="exact"/>
              <w:ind w:left="103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  <w:p w14:paraId="28DB6DE1" w14:textId="77777777" w:rsidR="00225D70" w:rsidRDefault="00F71E90">
            <w:pPr>
              <w:pStyle w:val="TableParagraph"/>
              <w:spacing w:before="1" w:line="171" w:lineRule="exact"/>
              <w:ind w:left="106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</w:t>
            </w:r>
          </w:p>
        </w:tc>
      </w:tr>
      <w:tr w:rsidR="00225D70" w14:paraId="34072B4E" w14:textId="77777777">
        <w:trPr>
          <w:trHeight w:val="551"/>
        </w:trPr>
        <w:tc>
          <w:tcPr>
            <w:tcW w:w="3439" w:type="dxa"/>
            <w:gridSpan w:val="3"/>
          </w:tcPr>
          <w:p w14:paraId="47F6E83C" w14:textId="77777777" w:rsidR="00225D70" w:rsidRDefault="00F71E90"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1)¿</w:t>
            </w:r>
            <w:proofErr w:type="gramEnd"/>
            <w:r>
              <w:rPr>
                <w:sz w:val="16"/>
              </w:rPr>
              <w:t>Desapareció la reacción adversa al suspender el medicamento u otro producto</w:t>
            </w:r>
          </w:p>
          <w:p w14:paraId="663827E0" w14:textId="77777777" w:rsidR="00225D70" w:rsidRDefault="00F71E90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farmacéutico?</w:t>
            </w:r>
          </w:p>
        </w:tc>
        <w:tc>
          <w:tcPr>
            <w:tcW w:w="456" w:type="dxa"/>
          </w:tcPr>
          <w:p w14:paraId="135EB3AA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gridSpan w:val="3"/>
          </w:tcPr>
          <w:p w14:paraId="331F3AD4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gridSpan w:val="2"/>
          </w:tcPr>
          <w:p w14:paraId="5020A816" w14:textId="26F72632" w:rsidR="00225D70" w:rsidRPr="00D83A2E" w:rsidRDefault="00225D70" w:rsidP="00D83A2E">
            <w:pPr>
              <w:pStyle w:val="TableParagraph"/>
              <w:jc w:val="center"/>
              <w:rPr>
                <w:b/>
                <w:bCs/>
                <w:color w:val="0070C0"/>
                <w:sz w:val="16"/>
              </w:rPr>
            </w:pPr>
          </w:p>
        </w:tc>
        <w:tc>
          <w:tcPr>
            <w:tcW w:w="3912" w:type="dxa"/>
            <w:gridSpan w:val="7"/>
          </w:tcPr>
          <w:p w14:paraId="0FDD425D" w14:textId="627AEB22" w:rsidR="00225D70" w:rsidRDefault="00F71E90">
            <w:pPr>
              <w:pStyle w:val="TableParagraph"/>
              <w:spacing w:line="237" w:lineRule="auto"/>
              <w:ind w:left="108"/>
              <w:rPr>
                <w:sz w:val="16"/>
              </w:rPr>
            </w:pPr>
            <w:r>
              <w:rPr>
                <w:sz w:val="16"/>
              </w:rPr>
              <w:t>(1)</w:t>
            </w:r>
            <w:r w:rsidR="00D83A2E">
              <w:rPr>
                <w:sz w:val="16"/>
              </w:rPr>
              <w:t xml:space="preserve"> </w:t>
            </w:r>
            <w:r>
              <w:rPr>
                <w:sz w:val="16"/>
              </w:rPr>
              <w:t>¿Reapareció la reacción adversa al administrar nuevamente el medicamento u otro producto</w:t>
            </w:r>
          </w:p>
          <w:p w14:paraId="3647B29E" w14:textId="77777777" w:rsidR="00225D70" w:rsidRDefault="00F71E90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farmacéutico?</w:t>
            </w:r>
          </w:p>
        </w:tc>
        <w:tc>
          <w:tcPr>
            <w:tcW w:w="400" w:type="dxa"/>
          </w:tcPr>
          <w:p w14:paraId="779C2027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3B8A6052" w14:textId="77777777" w:rsidR="00225D70" w:rsidRPr="00D83A2E" w:rsidRDefault="00225D70" w:rsidP="00D83A2E">
            <w:pPr>
              <w:pStyle w:val="TableParagraph"/>
              <w:jc w:val="center"/>
              <w:rPr>
                <w:b/>
                <w:bCs/>
                <w:color w:val="0070C0"/>
                <w:sz w:val="16"/>
              </w:rPr>
            </w:pPr>
          </w:p>
        </w:tc>
        <w:tc>
          <w:tcPr>
            <w:tcW w:w="690" w:type="dxa"/>
          </w:tcPr>
          <w:p w14:paraId="469DEFD9" w14:textId="15BEB73F" w:rsidR="00225D70" w:rsidRPr="00D83A2E" w:rsidRDefault="00225D70" w:rsidP="00D83A2E">
            <w:pPr>
              <w:pStyle w:val="TableParagraph"/>
              <w:jc w:val="center"/>
              <w:rPr>
                <w:b/>
                <w:bCs/>
                <w:color w:val="0070C0"/>
                <w:sz w:val="16"/>
              </w:rPr>
            </w:pPr>
          </w:p>
        </w:tc>
      </w:tr>
      <w:tr w:rsidR="00225D70" w14:paraId="7C71383A" w14:textId="77777777">
        <w:trPr>
          <w:trHeight w:val="551"/>
        </w:trPr>
        <w:tc>
          <w:tcPr>
            <w:tcW w:w="3439" w:type="dxa"/>
            <w:gridSpan w:val="3"/>
          </w:tcPr>
          <w:p w14:paraId="12151027" w14:textId="77777777" w:rsidR="00225D70" w:rsidRDefault="00F71E9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2)¿</w:t>
            </w:r>
            <w:proofErr w:type="gramEnd"/>
            <w:r>
              <w:rPr>
                <w:sz w:val="16"/>
              </w:rPr>
              <w:t>Desapareció la reacción adversa al disminuir la dosis?</w:t>
            </w:r>
          </w:p>
        </w:tc>
        <w:tc>
          <w:tcPr>
            <w:tcW w:w="456" w:type="dxa"/>
          </w:tcPr>
          <w:p w14:paraId="4D196037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gridSpan w:val="3"/>
          </w:tcPr>
          <w:p w14:paraId="618CF2B9" w14:textId="6063748B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gridSpan w:val="2"/>
          </w:tcPr>
          <w:p w14:paraId="77488DC1" w14:textId="7281204E" w:rsidR="00225D70" w:rsidRPr="00D83A2E" w:rsidRDefault="00225D70" w:rsidP="00D83A2E">
            <w:pPr>
              <w:pStyle w:val="TableParagraph"/>
              <w:jc w:val="center"/>
              <w:rPr>
                <w:b/>
                <w:bCs/>
                <w:color w:val="0070C0"/>
                <w:sz w:val="16"/>
              </w:rPr>
            </w:pPr>
          </w:p>
        </w:tc>
        <w:tc>
          <w:tcPr>
            <w:tcW w:w="3912" w:type="dxa"/>
            <w:gridSpan w:val="7"/>
          </w:tcPr>
          <w:p w14:paraId="35730A31" w14:textId="77777777" w:rsidR="00225D70" w:rsidRDefault="00F71E90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2)¿</w:t>
            </w:r>
            <w:proofErr w:type="gramEnd"/>
            <w:r>
              <w:rPr>
                <w:sz w:val="16"/>
              </w:rPr>
              <w:t>El paciente ha presentado anteriormente la</w:t>
            </w:r>
          </w:p>
          <w:p w14:paraId="195AD4FE" w14:textId="77777777" w:rsidR="00225D70" w:rsidRDefault="00F71E90">
            <w:pPr>
              <w:pStyle w:val="TableParagraph"/>
              <w:spacing w:before="5"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reacción adversa al medicamento u otro producto farmacéutico?</w:t>
            </w:r>
          </w:p>
        </w:tc>
        <w:tc>
          <w:tcPr>
            <w:tcW w:w="400" w:type="dxa"/>
          </w:tcPr>
          <w:p w14:paraId="4CA9C9EC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28B43EAC" w14:textId="5088B0E5" w:rsidR="00225D70" w:rsidRPr="00D83A2E" w:rsidRDefault="00225D70" w:rsidP="00D83A2E">
            <w:pPr>
              <w:pStyle w:val="TableParagraph"/>
              <w:jc w:val="center"/>
              <w:rPr>
                <w:b/>
                <w:bCs/>
                <w:color w:val="0070C0"/>
                <w:sz w:val="16"/>
              </w:rPr>
            </w:pPr>
          </w:p>
        </w:tc>
        <w:tc>
          <w:tcPr>
            <w:tcW w:w="690" w:type="dxa"/>
          </w:tcPr>
          <w:p w14:paraId="25D52174" w14:textId="77777777" w:rsidR="00225D70" w:rsidRPr="00D83A2E" w:rsidRDefault="00225D70" w:rsidP="00D83A2E">
            <w:pPr>
              <w:pStyle w:val="TableParagraph"/>
              <w:jc w:val="center"/>
              <w:rPr>
                <w:b/>
                <w:bCs/>
                <w:color w:val="0070C0"/>
                <w:sz w:val="16"/>
              </w:rPr>
            </w:pPr>
          </w:p>
        </w:tc>
      </w:tr>
      <w:tr w:rsidR="00225D70" w14:paraId="3D50760B" w14:textId="77777777">
        <w:trPr>
          <w:trHeight w:val="463"/>
        </w:trPr>
        <w:tc>
          <w:tcPr>
            <w:tcW w:w="10747" w:type="dxa"/>
            <w:gridSpan w:val="19"/>
          </w:tcPr>
          <w:p w14:paraId="1E870827" w14:textId="77777777" w:rsidR="00225D70" w:rsidRDefault="00F71E90">
            <w:pPr>
              <w:pStyle w:val="TableParagraph"/>
              <w:tabs>
                <w:tab w:val="left" w:pos="5585"/>
              </w:tabs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 xml:space="preserve">El paciente recibió tratamiento para la reacción adversa </w:t>
            </w:r>
            <w:r>
              <w:rPr>
                <w:sz w:val="24"/>
              </w:rPr>
              <w:t>□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16"/>
              </w:rPr>
              <w:t xml:space="preserve">Si </w:t>
            </w:r>
            <w:r>
              <w:rPr>
                <w:sz w:val="24"/>
              </w:rPr>
              <w:t>□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  <w:t>Especifique:</w:t>
            </w:r>
          </w:p>
        </w:tc>
      </w:tr>
      <w:tr w:rsidR="00225D70" w14:paraId="294866ED" w14:textId="77777777">
        <w:trPr>
          <w:trHeight w:val="326"/>
        </w:trPr>
        <w:tc>
          <w:tcPr>
            <w:tcW w:w="10747" w:type="dxa"/>
            <w:gridSpan w:val="19"/>
          </w:tcPr>
          <w:p w14:paraId="52CD4E79" w14:textId="77777777" w:rsidR="00225D70" w:rsidRDefault="00F71E90">
            <w:pPr>
              <w:pStyle w:val="TableParagraph"/>
              <w:tabs>
                <w:tab w:val="left" w:pos="7229"/>
                <w:tab w:val="left" w:pos="9060"/>
                <w:tab w:val="left" w:pos="9417"/>
                <w:tab w:val="left" w:pos="9947"/>
              </w:tabs>
              <w:spacing w:before="65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 xml:space="preserve">En caso de sospecha de problemas de calidad indicar: </w:t>
            </w:r>
            <w:proofErr w:type="spellStart"/>
            <w:r>
              <w:rPr>
                <w:sz w:val="16"/>
              </w:rPr>
              <w:t>Nº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Sanitario:</w:t>
            </w:r>
            <w:r>
              <w:rPr>
                <w:sz w:val="16"/>
              </w:rPr>
              <w:tab/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vencimiento</w:t>
            </w:r>
            <w:r>
              <w:rPr>
                <w:sz w:val="16"/>
                <w:u w:val="single"/>
              </w:rPr>
              <w:t xml:space="preserve"> </w:t>
            </w:r>
            <w:proofErr w:type="gramStart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./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proofErr w:type="gramStart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./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</w:t>
            </w:r>
          </w:p>
        </w:tc>
      </w:tr>
      <w:tr w:rsidR="00225D70" w14:paraId="41B28DC4" w14:textId="77777777">
        <w:trPr>
          <w:trHeight w:val="369"/>
        </w:trPr>
        <w:tc>
          <w:tcPr>
            <w:tcW w:w="10747" w:type="dxa"/>
            <w:gridSpan w:val="19"/>
            <w:shd w:val="clear" w:color="auto" w:fill="A6A6A6"/>
          </w:tcPr>
          <w:p w14:paraId="59A16C4F" w14:textId="77777777" w:rsidR="00225D70" w:rsidRDefault="00F71E90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z w:val="16"/>
              </w:rPr>
              <w:tab/>
              <w:t>MEDICAMENTO(S)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OTRO(S)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PRODUCTO(S)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FARMACÉUTICO(S)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CONCOMITANTE(S)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UTILIZADO(S)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ÚLTIMOS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MESES</w:t>
            </w:r>
          </w:p>
          <w:p w14:paraId="20C50737" w14:textId="77777777" w:rsidR="00225D70" w:rsidRDefault="00F71E90">
            <w:pPr>
              <w:pStyle w:val="TableParagraph"/>
              <w:spacing w:before="3" w:line="168" w:lineRule="exact"/>
              <w:ind w:left="467"/>
              <w:rPr>
                <w:sz w:val="16"/>
              </w:rPr>
            </w:pPr>
            <w:r>
              <w:rPr>
                <w:sz w:val="16"/>
              </w:rPr>
              <w:t>(excluir medicamento(s) u otro(s) producto(s) farmacéutico(s) para tratar la reacción adversa)</w:t>
            </w:r>
          </w:p>
        </w:tc>
      </w:tr>
      <w:tr w:rsidR="00225D70" w14:paraId="22C8B63F" w14:textId="77777777">
        <w:trPr>
          <w:trHeight w:val="366"/>
        </w:trPr>
        <w:tc>
          <w:tcPr>
            <w:tcW w:w="2454" w:type="dxa"/>
          </w:tcPr>
          <w:p w14:paraId="79F5684C" w14:textId="77777777" w:rsidR="00225D70" w:rsidRDefault="00F71E90">
            <w:pPr>
              <w:pStyle w:val="TableParagraph"/>
              <w:spacing w:line="178" w:lineRule="exact"/>
              <w:ind w:left="437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comercial y</w:t>
            </w:r>
          </w:p>
          <w:p w14:paraId="56AF327B" w14:textId="77777777" w:rsidR="00225D70" w:rsidRDefault="00F71E90">
            <w:pPr>
              <w:pStyle w:val="TableParagraph"/>
              <w:spacing w:before="1" w:line="168" w:lineRule="exact"/>
              <w:ind w:left="432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genérico</w:t>
            </w:r>
          </w:p>
        </w:tc>
        <w:tc>
          <w:tcPr>
            <w:tcW w:w="1532" w:type="dxa"/>
            <w:gridSpan w:val="4"/>
          </w:tcPr>
          <w:p w14:paraId="1A3070BA" w14:textId="77777777" w:rsidR="00225D70" w:rsidRDefault="00F71E90">
            <w:pPr>
              <w:pStyle w:val="TableParagraph"/>
              <w:spacing w:line="178" w:lineRule="exact"/>
              <w:ind w:left="341" w:right="3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Dosis/</w:t>
            </w:r>
          </w:p>
          <w:p w14:paraId="4F615374" w14:textId="77777777" w:rsidR="00225D70" w:rsidRDefault="00F71E90">
            <w:pPr>
              <w:pStyle w:val="TableParagraph"/>
              <w:spacing w:before="1" w:line="168" w:lineRule="exact"/>
              <w:ind w:left="341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  <w:tc>
          <w:tcPr>
            <w:tcW w:w="1244" w:type="dxa"/>
            <w:gridSpan w:val="4"/>
          </w:tcPr>
          <w:p w14:paraId="63CB78B5" w14:textId="77777777" w:rsidR="00225D70" w:rsidRDefault="00F71E90">
            <w:pPr>
              <w:pStyle w:val="TableParagraph"/>
              <w:spacing w:before="85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Vía de </w:t>
            </w:r>
            <w:proofErr w:type="spellStart"/>
            <w:r>
              <w:rPr>
                <w:b/>
                <w:sz w:val="16"/>
              </w:rPr>
              <w:t>Adm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905" w:type="dxa"/>
            <w:gridSpan w:val="3"/>
          </w:tcPr>
          <w:p w14:paraId="0FE2A35B" w14:textId="77777777" w:rsidR="00225D70" w:rsidRDefault="00F71E90">
            <w:pPr>
              <w:pStyle w:val="TableParagraph"/>
              <w:spacing w:before="85"/>
              <w:ind w:left="463"/>
              <w:rPr>
                <w:b/>
                <w:sz w:val="16"/>
              </w:rPr>
            </w:pPr>
            <w:r>
              <w:rPr>
                <w:b/>
                <w:sz w:val="16"/>
              </w:rPr>
              <w:t>Fecha inicio</w:t>
            </w:r>
          </w:p>
        </w:tc>
        <w:tc>
          <w:tcPr>
            <w:tcW w:w="1669" w:type="dxa"/>
            <w:gridSpan w:val="3"/>
          </w:tcPr>
          <w:p w14:paraId="04A1873F" w14:textId="77777777" w:rsidR="00225D70" w:rsidRDefault="00F71E90">
            <w:pPr>
              <w:pStyle w:val="TableParagraph"/>
              <w:spacing w:before="85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Fecha final</w:t>
            </w:r>
          </w:p>
        </w:tc>
        <w:tc>
          <w:tcPr>
            <w:tcW w:w="1943" w:type="dxa"/>
            <w:gridSpan w:val="4"/>
          </w:tcPr>
          <w:p w14:paraId="43CE1D4E" w14:textId="77777777" w:rsidR="00225D70" w:rsidRDefault="00F71E90">
            <w:pPr>
              <w:pStyle w:val="TableParagraph"/>
              <w:spacing w:line="178" w:lineRule="exact"/>
              <w:ind w:left="476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Motivo de</w:t>
            </w:r>
          </w:p>
          <w:p w14:paraId="554713A0" w14:textId="77777777" w:rsidR="00225D70" w:rsidRDefault="00F71E90">
            <w:pPr>
              <w:pStyle w:val="TableParagraph"/>
              <w:spacing w:before="1" w:line="168" w:lineRule="exact"/>
              <w:ind w:left="478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prescripción</w:t>
            </w:r>
          </w:p>
        </w:tc>
      </w:tr>
      <w:tr w:rsidR="00225D70" w14:paraId="37BE2EAA" w14:textId="77777777">
        <w:trPr>
          <w:trHeight w:val="227"/>
        </w:trPr>
        <w:tc>
          <w:tcPr>
            <w:tcW w:w="2454" w:type="dxa"/>
          </w:tcPr>
          <w:p w14:paraId="09044F8E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4"/>
          </w:tcPr>
          <w:p w14:paraId="056CA4B3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gridSpan w:val="4"/>
          </w:tcPr>
          <w:p w14:paraId="33F71DA7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  <w:gridSpan w:val="3"/>
          </w:tcPr>
          <w:p w14:paraId="2A39531B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gridSpan w:val="3"/>
          </w:tcPr>
          <w:p w14:paraId="7435F890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gridSpan w:val="4"/>
          </w:tcPr>
          <w:p w14:paraId="558DB0A3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D70" w14:paraId="0DB21BFD" w14:textId="77777777">
        <w:trPr>
          <w:trHeight w:val="227"/>
        </w:trPr>
        <w:tc>
          <w:tcPr>
            <w:tcW w:w="2454" w:type="dxa"/>
          </w:tcPr>
          <w:p w14:paraId="1610F43F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4"/>
          </w:tcPr>
          <w:p w14:paraId="2376C91D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gridSpan w:val="4"/>
          </w:tcPr>
          <w:p w14:paraId="1F0E282B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  <w:gridSpan w:val="3"/>
          </w:tcPr>
          <w:p w14:paraId="7D27A9CC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gridSpan w:val="3"/>
          </w:tcPr>
          <w:p w14:paraId="75A9EF71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gridSpan w:val="4"/>
          </w:tcPr>
          <w:p w14:paraId="1353B777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D70" w14:paraId="40063157" w14:textId="77777777">
        <w:trPr>
          <w:trHeight w:val="227"/>
        </w:trPr>
        <w:tc>
          <w:tcPr>
            <w:tcW w:w="2454" w:type="dxa"/>
          </w:tcPr>
          <w:p w14:paraId="04E85E87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4"/>
          </w:tcPr>
          <w:p w14:paraId="617F1B8F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gridSpan w:val="4"/>
          </w:tcPr>
          <w:p w14:paraId="645137D4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  <w:gridSpan w:val="3"/>
          </w:tcPr>
          <w:p w14:paraId="1AD7BC06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gridSpan w:val="3"/>
          </w:tcPr>
          <w:p w14:paraId="6154FD42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gridSpan w:val="4"/>
          </w:tcPr>
          <w:p w14:paraId="1484A6F8" w14:textId="77777777" w:rsidR="00225D70" w:rsidRDefault="00225D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5D70" w14:paraId="2FF36617" w14:textId="77777777">
        <w:trPr>
          <w:trHeight w:val="182"/>
        </w:trPr>
        <w:tc>
          <w:tcPr>
            <w:tcW w:w="10747" w:type="dxa"/>
            <w:gridSpan w:val="19"/>
            <w:shd w:val="clear" w:color="auto" w:fill="A6A6A6"/>
          </w:tcPr>
          <w:p w14:paraId="489FA7C1" w14:textId="77777777" w:rsidR="00225D70" w:rsidRDefault="00F71E90">
            <w:pPr>
              <w:pStyle w:val="TableParagraph"/>
              <w:tabs>
                <w:tab w:val="left" w:pos="467"/>
              </w:tabs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z w:val="16"/>
              </w:rPr>
              <w:tab/>
              <w:t>DATOS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NOTIFICADOR</w:t>
            </w:r>
          </w:p>
        </w:tc>
      </w:tr>
      <w:tr w:rsidR="00225D70" w14:paraId="4A86664E" w14:textId="77777777">
        <w:trPr>
          <w:trHeight w:val="184"/>
        </w:trPr>
        <w:tc>
          <w:tcPr>
            <w:tcW w:w="10747" w:type="dxa"/>
            <w:gridSpan w:val="19"/>
          </w:tcPr>
          <w:p w14:paraId="27A04511" w14:textId="5EC14FDD" w:rsidR="00225D70" w:rsidRDefault="00F71E90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Nombres y </w:t>
            </w:r>
            <w:proofErr w:type="gramStart"/>
            <w:r>
              <w:rPr>
                <w:b/>
                <w:sz w:val="16"/>
              </w:rPr>
              <w:t>apellidos(</w:t>
            </w:r>
            <w:proofErr w:type="gramEnd"/>
            <w:r>
              <w:rPr>
                <w:b/>
                <w:sz w:val="16"/>
              </w:rPr>
              <w:t>*):</w:t>
            </w:r>
            <w:r w:rsidR="00B77963">
              <w:rPr>
                <w:b/>
                <w:sz w:val="16"/>
              </w:rPr>
              <w:t xml:space="preserve"> </w:t>
            </w:r>
          </w:p>
        </w:tc>
      </w:tr>
      <w:tr w:rsidR="00225D70" w14:paraId="409AD176" w14:textId="77777777">
        <w:trPr>
          <w:trHeight w:val="194"/>
        </w:trPr>
        <w:tc>
          <w:tcPr>
            <w:tcW w:w="4084" w:type="dxa"/>
            <w:gridSpan w:val="6"/>
          </w:tcPr>
          <w:p w14:paraId="210FA2F8" w14:textId="77777777" w:rsidR="00225D70" w:rsidRDefault="00F71E90">
            <w:pPr>
              <w:pStyle w:val="TableParagraph"/>
              <w:spacing w:before="3"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Teléfono o Correo </w:t>
            </w:r>
            <w:proofErr w:type="gramStart"/>
            <w:r>
              <w:rPr>
                <w:b/>
                <w:sz w:val="16"/>
              </w:rPr>
              <w:t>electrónico(</w:t>
            </w:r>
            <w:proofErr w:type="gramEnd"/>
            <w:r>
              <w:rPr>
                <w:b/>
                <w:sz w:val="16"/>
              </w:rPr>
              <w:t>*):</w:t>
            </w:r>
          </w:p>
        </w:tc>
        <w:tc>
          <w:tcPr>
            <w:tcW w:w="6663" w:type="dxa"/>
            <w:gridSpan w:val="13"/>
          </w:tcPr>
          <w:p w14:paraId="6FEBB565" w14:textId="5C94B1F3" w:rsidR="00225D70" w:rsidRPr="008152C2" w:rsidRDefault="00B77963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</w:tr>
      <w:tr w:rsidR="00225D70" w14:paraId="3C56DB29" w14:textId="77777777">
        <w:trPr>
          <w:trHeight w:val="189"/>
        </w:trPr>
        <w:tc>
          <w:tcPr>
            <w:tcW w:w="4084" w:type="dxa"/>
            <w:gridSpan w:val="6"/>
          </w:tcPr>
          <w:p w14:paraId="0E6279C1" w14:textId="3921B11F" w:rsidR="00225D70" w:rsidRDefault="00F71E90"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Profesión(</w:t>
            </w:r>
            <w:proofErr w:type="gramEnd"/>
            <w:r>
              <w:rPr>
                <w:b/>
                <w:sz w:val="16"/>
              </w:rPr>
              <w:t>*):</w:t>
            </w:r>
            <w:r w:rsidR="00B77963">
              <w:rPr>
                <w:b/>
                <w:sz w:val="16"/>
              </w:rPr>
              <w:t xml:space="preserve"> </w:t>
            </w:r>
          </w:p>
        </w:tc>
        <w:tc>
          <w:tcPr>
            <w:tcW w:w="3390" w:type="dxa"/>
            <w:gridSpan w:val="7"/>
          </w:tcPr>
          <w:p w14:paraId="72E5AB70" w14:textId="1839C956" w:rsidR="00225D70" w:rsidRDefault="00F71E90">
            <w:pPr>
              <w:pStyle w:val="TableParagraph"/>
              <w:tabs>
                <w:tab w:val="left" w:pos="2010"/>
                <w:tab w:val="left" w:pos="2367"/>
                <w:tab w:val="left" w:pos="2897"/>
              </w:tabs>
              <w:spacing w:line="169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notificación</w:t>
            </w:r>
            <w:r>
              <w:rPr>
                <w:b/>
                <w:sz w:val="16"/>
                <w:u w:val="single"/>
              </w:rPr>
              <w:t xml:space="preserve"> </w:t>
            </w:r>
            <w:proofErr w:type="gramStart"/>
            <w:r>
              <w:rPr>
                <w:b/>
                <w:sz w:val="16"/>
                <w:u w:val="single"/>
              </w:rPr>
              <w:tab/>
            </w:r>
            <w:r>
              <w:rPr>
                <w:sz w:val="16"/>
              </w:rPr>
              <w:t>./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 w:rsidR="001A7133">
              <w:rPr>
                <w:sz w:val="16"/>
                <w:u w:val="single"/>
              </w:rPr>
              <w:t xml:space="preserve"> </w:t>
            </w:r>
            <w:proofErr w:type="gramStart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./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273" w:type="dxa"/>
            <w:gridSpan w:val="6"/>
          </w:tcPr>
          <w:p w14:paraId="6FEEEF15" w14:textId="77777777" w:rsidR="00225D70" w:rsidRDefault="00F71E90">
            <w:pPr>
              <w:pStyle w:val="TableParagraph"/>
              <w:spacing w:line="169" w:lineRule="exact"/>
              <w:ind w:left="11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z w:val="16"/>
              </w:rPr>
              <w:t xml:space="preserve"> Notificación:</w:t>
            </w:r>
          </w:p>
        </w:tc>
      </w:tr>
    </w:tbl>
    <w:p w14:paraId="6B228856" w14:textId="77777777" w:rsidR="00225D70" w:rsidRDefault="00F71E90">
      <w:pPr>
        <w:pStyle w:val="Ttulo2"/>
        <w:ind w:left="100"/>
      </w:pPr>
      <w:r>
        <w:t>Los campos (*) son obligatorios</w:t>
      </w:r>
    </w:p>
    <w:p w14:paraId="26D54048" w14:textId="77777777" w:rsidR="00225D70" w:rsidRDefault="00225D70">
      <w:pPr>
        <w:sectPr w:rsidR="00225D70">
          <w:headerReference w:type="default" r:id="rId7"/>
          <w:footerReference w:type="default" r:id="rId8"/>
          <w:type w:val="continuous"/>
          <w:pgSz w:w="12240" w:h="15840"/>
          <w:pgMar w:top="580" w:right="620" w:bottom="480" w:left="620" w:header="278" w:footer="291" w:gutter="0"/>
          <w:cols w:space="720"/>
        </w:sectPr>
      </w:pPr>
    </w:p>
    <w:p w14:paraId="5E0FD981" w14:textId="77777777" w:rsidR="00225D70" w:rsidRDefault="00F71E90">
      <w:pPr>
        <w:spacing w:before="151" w:line="360" w:lineRule="auto"/>
        <w:ind w:left="2308" w:right="222" w:hanging="2067"/>
        <w:rPr>
          <w:b/>
          <w:sz w:val="16"/>
        </w:rPr>
      </w:pPr>
      <w:r>
        <w:rPr>
          <w:b/>
          <w:sz w:val="16"/>
        </w:rPr>
        <w:lastRenderedPageBreak/>
        <w:t>INSTRUCTIVO PARA COMPLETAR EL FORMATO DE NOTIFICACIÓN DE SOSPECHAS DE REACCIONES ADVERSAS A MEDICAMENTOS U OTROS PRODUCTOS FARMACÉUTICOS POR LOS PROFESIONALES DE LA SALUD</w:t>
      </w:r>
    </w:p>
    <w:p w14:paraId="2118116B" w14:textId="77777777" w:rsidR="00225D70" w:rsidRDefault="00225D70">
      <w:pPr>
        <w:pStyle w:val="Textoindependiente"/>
        <w:spacing w:before="2"/>
        <w:ind w:left="0"/>
        <w:jc w:val="left"/>
        <w:rPr>
          <w:b/>
          <w:sz w:val="24"/>
        </w:rPr>
      </w:pPr>
    </w:p>
    <w:p w14:paraId="3360EA66" w14:textId="77777777" w:rsidR="00225D70" w:rsidRDefault="00F71E90">
      <w:pPr>
        <w:pStyle w:val="Prrafodelista"/>
        <w:numPr>
          <w:ilvl w:val="0"/>
          <w:numId w:val="2"/>
        </w:numPr>
        <w:tabs>
          <w:tab w:val="left" w:pos="941"/>
        </w:tabs>
        <w:ind w:right="154"/>
        <w:rPr>
          <w:sz w:val="16"/>
        </w:rPr>
      </w:pPr>
      <w:proofErr w:type="gramStart"/>
      <w:r>
        <w:rPr>
          <w:sz w:val="16"/>
        </w:rPr>
        <w:t>Notifique</w:t>
      </w:r>
      <w:proofErr w:type="gramEnd"/>
      <w:r>
        <w:rPr>
          <w:sz w:val="16"/>
        </w:rPr>
        <w:t xml:space="preserve"> aunque usted no tenga la certeza de que el medicamento u otro producto farmacéutico causó la reacción adversa. La sospecha de una asociación es razón suficiente para notificar.</w:t>
      </w:r>
    </w:p>
    <w:p w14:paraId="280D0B32" w14:textId="77777777" w:rsidR="00225D70" w:rsidRDefault="00F71E90">
      <w:pPr>
        <w:pStyle w:val="Prrafodelista"/>
        <w:numPr>
          <w:ilvl w:val="0"/>
          <w:numId w:val="2"/>
        </w:numPr>
        <w:tabs>
          <w:tab w:val="left" w:pos="941"/>
        </w:tabs>
        <w:spacing w:before="2"/>
        <w:ind w:right="150"/>
        <w:rPr>
          <w:sz w:val="16"/>
        </w:rPr>
      </w:pPr>
      <w:r>
        <w:rPr>
          <w:sz w:val="16"/>
        </w:rPr>
        <w:t>Notifique todas las sospechas de reacciones adversas conocidas, desconocidas, leves, moderadas y graves relacionadas con el uso de Productos Farmacéuticos (medicamentos, medicamentos herbarios, productos dietéticos y edulcorantes, productos biológicos, productos galénicos).</w:t>
      </w:r>
    </w:p>
    <w:p w14:paraId="1773433A" w14:textId="77777777" w:rsidR="00225D70" w:rsidRDefault="00F71E90">
      <w:pPr>
        <w:pStyle w:val="Prrafodelista"/>
        <w:numPr>
          <w:ilvl w:val="0"/>
          <w:numId w:val="2"/>
        </w:numPr>
        <w:tabs>
          <w:tab w:val="left" w:pos="941"/>
        </w:tabs>
        <w:spacing w:line="183" w:lineRule="exact"/>
        <w:ind w:hanging="568"/>
        <w:rPr>
          <w:sz w:val="16"/>
        </w:rPr>
      </w:pPr>
      <w:r>
        <w:rPr>
          <w:sz w:val="16"/>
        </w:rPr>
        <w:t>No deje de notificar por desconocer una parte de la información</w:t>
      </w:r>
      <w:r>
        <w:rPr>
          <w:spacing w:val="-8"/>
          <w:sz w:val="16"/>
        </w:rPr>
        <w:t xml:space="preserve"> </w:t>
      </w:r>
      <w:r>
        <w:rPr>
          <w:sz w:val="16"/>
        </w:rPr>
        <w:t>solicitada.</w:t>
      </w:r>
    </w:p>
    <w:p w14:paraId="3BE6B52D" w14:textId="77777777" w:rsidR="00225D70" w:rsidRDefault="00F71E90">
      <w:pPr>
        <w:pStyle w:val="Prrafodelista"/>
        <w:numPr>
          <w:ilvl w:val="0"/>
          <w:numId w:val="2"/>
        </w:numPr>
        <w:tabs>
          <w:tab w:val="left" w:pos="941"/>
        </w:tabs>
        <w:spacing w:line="183" w:lineRule="exact"/>
        <w:ind w:hanging="568"/>
        <w:rPr>
          <w:sz w:val="16"/>
        </w:rPr>
      </w:pPr>
      <w:r>
        <w:rPr>
          <w:sz w:val="16"/>
        </w:rPr>
        <w:t>En caso de embarazo, indicar el número de semanas de gestación al momento de la reacción</w:t>
      </w:r>
      <w:r>
        <w:rPr>
          <w:spacing w:val="-19"/>
          <w:sz w:val="16"/>
        </w:rPr>
        <w:t xml:space="preserve"> </w:t>
      </w:r>
      <w:r>
        <w:rPr>
          <w:sz w:val="16"/>
        </w:rPr>
        <w:t>adversa.</w:t>
      </w:r>
    </w:p>
    <w:p w14:paraId="1CC16687" w14:textId="77777777" w:rsidR="00225D70" w:rsidRDefault="00F71E90">
      <w:pPr>
        <w:pStyle w:val="Prrafodelista"/>
        <w:numPr>
          <w:ilvl w:val="0"/>
          <w:numId w:val="2"/>
        </w:numPr>
        <w:tabs>
          <w:tab w:val="left" w:pos="941"/>
        </w:tabs>
        <w:spacing w:before="1"/>
        <w:ind w:hanging="568"/>
        <w:rPr>
          <w:sz w:val="16"/>
        </w:rPr>
      </w:pPr>
      <w:r>
        <w:rPr>
          <w:sz w:val="16"/>
        </w:rPr>
        <w:t>Utilice un formato por</w:t>
      </w:r>
      <w:r>
        <w:rPr>
          <w:spacing w:val="-5"/>
          <w:sz w:val="16"/>
        </w:rPr>
        <w:t xml:space="preserve"> </w:t>
      </w:r>
      <w:r>
        <w:rPr>
          <w:sz w:val="16"/>
        </w:rPr>
        <w:t>paciente.</w:t>
      </w:r>
    </w:p>
    <w:p w14:paraId="42870117" w14:textId="77777777" w:rsidR="00225D70" w:rsidRDefault="00F71E90">
      <w:pPr>
        <w:pStyle w:val="Prrafodelista"/>
        <w:numPr>
          <w:ilvl w:val="0"/>
          <w:numId w:val="2"/>
        </w:numPr>
        <w:tabs>
          <w:tab w:val="left" w:pos="941"/>
        </w:tabs>
        <w:spacing w:before="1" w:line="182" w:lineRule="exact"/>
        <w:ind w:hanging="568"/>
        <w:rPr>
          <w:sz w:val="16"/>
        </w:rPr>
      </w:pPr>
      <w:r>
        <w:rPr>
          <w:sz w:val="16"/>
        </w:rPr>
        <w:t>En caso de no contar con el espacio suficiente para el registro de la información, utilice hojas</w:t>
      </w:r>
      <w:r>
        <w:rPr>
          <w:spacing w:val="-16"/>
          <w:sz w:val="16"/>
        </w:rPr>
        <w:t xml:space="preserve"> </w:t>
      </w:r>
      <w:r>
        <w:rPr>
          <w:sz w:val="16"/>
        </w:rPr>
        <w:t>adicionales.</w:t>
      </w:r>
    </w:p>
    <w:p w14:paraId="5041A419" w14:textId="77777777" w:rsidR="00225D70" w:rsidRDefault="00F71E90">
      <w:pPr>
        <w:pStyle w:val="Ttulo2"/>
        <w:numPr>
          <w:ilvl w:val="0"/>
          <w:numId w:val="2"/>
        </w:numPr>
        <w:tabs>
          <w:tab w:val="left" w:pos="941"/>
        </w:tabs>
        <w:ind w:right="146"/>
        <w:jc w:val="both"/>
      </w:pPr>
      <w:r>
        <w:t>Las sospechas de reacciones adversas graves deben ser notificadas dentro de las veinticuatro (24) horas de conocido el caso, y si son leves o moderadas, en un plazo no mayor de setenta y dos (72) horas y deberán ser enviadas según el flujo de notificación de acuerdo a la Norma Técnica de Salud</w:t>
      </w:r>
      <w:r>
        <w:rPr>
          <w:spacing w:val="-12"/>
        </w:rPr>
        <w:t xml:space="preserve"> </w:t>
      </w:r>
      <w:r>
        <w:t>correspondiente.</w:t>
      </w:r>
    </w:p>
    <w:p w14:paraId="01413DA2" w14:textId="77777777" w:rsidR="00225D70" w:rsidRDefault="00225D70">
      <w:pPr>
        <w:jc w:val="both"/>
        <w:sectPr w:rsidR="00225D70">
          <w:pgSz w:w="12240" w:h="15840"/>
          <w:pgMar w:top="580" w:right="620" w:bottom="480" w:left="620" w:header="278" w:footer="291" w:gutter="0"/>
          <w:cols w:space="720"/>
        </w:sectPr>
      </w:pPr>
    </w:p>
    <w:p w14:paraId="3EE62E91" w14:textId="77777777" w:rsidR="00225D70" w:rsidRDefault="00225D70">
      <w:pPr>
        <w:pStyle w:val="Textoindependiente"/>
        <w:spacing w:before="10"/>
        <w:ind w:left="0"/>
        <w:jc w:val="left"/>
        <w:rPr>
          <w:b/>
          <w:sz w:val="15"/>
        </w:rPr>
      </w:pPr>
    </w:p>
    <w:p w14:paraId="1F954BCB" w14:textId="77777777" w:rsidR="00225D70" w:rsidRDefault="00F71E90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spacing w:line="195" w:lineRule="exact"/>
        <w:jc w:val="left"/>
        <w:rPr>
          <w:b/>
          <w:sz w:val="16"/>
        </w:rPr>
      </w:pPr>
      <w:r>
        <w:rPr>
          <w:b/>
          <w:sz w:val="16"/>
        </w:rPr>
        <w:t>DATOS DEL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PACIENTE</w:t>
      </w:r>
    </w:p>
    <w:p w14:paraId="3D8964E4" w14:textId="77777777" w:rsidR="00225D70" w:rsidRDefault="00F71E90">
      <w:pPr>
        <w:ind w:left="659" w:right="41"/>
        <w:rPr>
          <w:sz w:val="16"/>
        </w:rPr>
      </w:pPr>
      <w:r>
        <w:rPr>
          <w:b/>
          <w:sz w:val="16"/>
        </w:rPr>
        <w:t xml:space="preserve">Nombres o iniciales: </w:t>
      </w:r>
      <w:r>
        <w:rPr>
          <w:sz w:val="16"/>
        </w:rPr>
        <w:t>Registrar los nombres o iniciales del paciente.</w:t>
      </w:r>
    </w:p>
    <w:p w14:paraId="5AF056DE" w14:textId="77777777" w:rsidR="00225D70" w:rsidRDefault="00F71E90">
      <w:pPr>
        <w:pStyle w:val="Textoindependiente"/>
        <w:ind w:right="41"/>
        <w:jc w:val="left"/>
      </w:pPr>
      <w:r>
        <w:rPr>
          <w:b/>
        </w:rPr>
        <w:t xml:space="preserve">Edad: </w:t>
      </w:r>
      <w:r>
        <w:t>Expresar en números e indicar si son días, meses o años. En caso de no contar con este dato se colocará el grupo etario.</w:t>
      </w:r>
    </w:p>
    <w:p w14:paraId="51416CE5" w14:textId="77777777" w:rsidR="00225D70" w:rsidRDefault="00F71E90">
      <w:pPr>
        <w:pStyle w:val="Textoindependiente"/>
        <w:spacing w:before="1"/>
        <w:ind w:right="41"/>
        <w:jc w:val="left"/>
      </w:pPr>
      <w:r>
        <w:t>Cuando se trate de anomalías congénitas informar la edad y sexo del hijo en el momento de la detección y la edad de la madre.</w:t>
      </w:r>
    </w:p>
    <w:p w14:paraId="55FB7CC2" w14:textId="77777777" w:rsidR="00225D70" w:rsidRDefault="00F71E90">
      <w:pPr>
        <w:pStyle w:val="Textoindependiente"/>
        <w:spacing w:line="181" w:lineRule="exact"/>
        <w:jc w:val="left"/>
      </w:pPr>
      <w:r>
        <w:rPr>
          <w:b/>
        </w:rPr>
        <w:t xml:space="preserve">Sexo: </w:t>
      </w:r>
      <w:r>
        <w:t>Marcar con una “X” la opción que corresponda.</w:t>
      </w:r>
    </w:p>
    <w:p w14:paraId="2BEE0A13" w14:textId="77777777" w:rsidR="00225D70" w:rsidRDefault="00F71E90">
      <w:pPr>
        <w:pStyle w:val="Textoindependiente"/>
        <w:jc w:val="left"/>
      </w:pPr>
      <w:r>
        <w:rPr>
          <w:b/>
        </w:rPr>
        <w:t xml:space="preserve">Peso: </w:t>
      </w:r>
      <w:r>
        <w:t>Indicar el peso del paciente en Kg.</w:t>
      </w:r>
    </w:p>
    <w:p w14:paraId="66054E72" w14:textId="77777777" w:rsidR="00225D70" w:rsidRDefault="00F71E90">
      <w:pPr>
        <w:pStyle w:val="Textoindependiente"/>
        <w:spacing w:before="1"/>
        <w:ind w:left="656" w:right="41" w:firstLine="2"/>
        <w:jc w:val="left"/>
      </w:pPr>
      <w:r>
        <w:rPr>
          <w:b/>
        </w:rPr>
        <w:t xml:space="preserve">Historia Clínica y/o DNI: </w:t>
      </w:r>
      <w:r>
        <w:t xml:space="preserve">Si se conoce colocarlo. </w:t>
      </w:r>
      <w:r>
        <w:rPr>
          <w:b/>
        </w:rPr>
        <w:t xml:space="preserve">Establecimiento: </w:t>
      </w:r>
      <w:r>
        <w:t>Indicar el nombre completo del establecimiento (hospital, centro de salud, puesto de salud, farmacia/botica u otra institución) donde se detecta la RAM.</w:t>
      </w:r>
    </w:p>
    <w:p w14:paraId="749F598E" w14:textId="77777777" w:rsidR="00225D70" w:rsidRDefault="00F71E90">
      <w:pPr>
        <w:pStyle w:val="Textoindependiente"/>
      </w:pPr>
      <w:r>
        <w:rPr>
          <w:b/>
        </w:rPr>
        <w:t xml:space="preserve">Diagnóstico principal o CIE 10: </w:t>
      </w:r>
      <w:r>
        <w:t>Indicar la enfermedad de base del paciente (ejemplo: Cáncer, enfermedad de Alzheimer) o su respectivo código CIE 10 (clasificación internacional de enfermedades).</w:t>
      </w:r>
    </w:p>
    <w:p w14:paraId="203B9D3D" w14:textId="77777777" w:rsidR="00225D70" w:rsidRDefault="00225D70">
      <w:pPr>
        <w:pStyle w:val="Textoindependiente"/>
        <w:ind w:left="0"/>
        <w:jc w:val="left"/>
        <w:rPr>
          <w:sz w:val="20"/>
        </w:rPr>
      </w:pPr>
    </w:p>
    <w:p w14:paraId="2A0C025B" w14:textId="77777777" w:rsidR="00225D70" w:rsidRDefault="00F71E90">
      <w:pPr>
        <w:pStyle w:val="Ttulo2"/>
        <w:numPr>
          <w:ilvl w:val="0"/>
          <w:numId w:val="1"/>
        </w:numPr>
        <w:tabs>
          <w:tab w:val="left" w:pos="637"/>
          <w:tab w:val="left" w:pos="638"/>
        </w:tabs>
        <w:spacing w:line="195" w:lineRule="exact"/>
        <w:jc w:val="left"/>
      </w:pPr>
      <w:r>
        <w:t xml:space="preserve">REACCIONES </w:t>
      </w:r>
      <w:r>
        <w:rPr>
          <w:spacing w:val="-3"/>
        </w:rPr>
        <w:t>ADVERSAS</w:t>
      </w:r>
      <w:r>
        <w:rPr>
          <w:spacing w:val="4"/>
        </w:rPr>
        <w:t xml:space="preserve"> </w:t>
      </w:r>
      <w:r>
        <w:t>SOSPECHADAS</w:t>
      </w:r>
    </w:p>
    <w:p w14:paraId="29C324B1" w14:textId="77777777" w:rsidR="00225D70" w:rsidRDefault="00F71E90">
      <w:pPr>
        <w:pStyle w:val="Textoindependiente"/>
        <w:ind w:right="72"/>
      </w:pPr>
      <w:r>
        <w:t>El formato también puede ser utilizado para notificar errores de medicación, problemas de calidad, u otros (uso fuera de indicación autorizada, uso del medicamento u otro producto farmacéutico durante el embarazo o lactancia, sobredosis o exposición ocupacional) si están asociadas a sospechas de reacciones</w:t>
      </w:r>
      <w:r>
        <w:rPr>
          <w:spacing w:val="1"/>
        </w:rPr>
        <w:t xml:space="preserve"> </w:t>
      </w:r>
      <w:r>
        <w:t>adversas.</w:t>
      </w:r>
    </w:p>
    <w:p w14:paraId="3E6366A7" w14:textId="77777777" w:rsidR="00225D70" w:rsidRDefault="00F71E90">
      <w:pPr>
        <w:pStyle w:val="Textoindependiente"/>
        <w:ind w:right="72"/>
      </w:pPr>
      <w:r>
        <w:rPr>
          <w:b/>
        </w:rPr>
        <w:t xml:space="preserve">Reacción adversa: </w:t>
      </w:r>
      <w:r>
        <w:t>Describa detalladamente la(s) reacción(es) adversa(s) incluyendo localización e intensidad y toda la información clínica relevante (estado clínico previo a la reacción adversa, signos y/o síntomas reportados, diagnóstico diferencial) para la reacción adversa. Si se modifica la dosis, registrar la nueva dosis administrada. Indicar el desenlace de la(s) reacción(es) adversa(s) y en el caso de un desenlace mortal especificar la causa de la</w:t>
      </w:r>
      <w:r>
        <w:rPr>
          <w:spacing w:val="-6"/>
        </w:rPr>
        <w:t xml:space="preserve"> </w:t>
      </w:r>
      <w:r>
        <w:t>muerte.</w:t>
      </w:r>
    </w:p>
    <w:p w14:paraId="0665F208" w14:textId="77777777" w:rsidR="00225D70" w:rsidRDefault="00F71E90">
      <w:pPr>
        <w:ind w:left="659" w:right="72"/>
        <w:jc w:val="both"/>
        <w:rPr>
          <w:sz w:val="16"/>
        </w:rPr>
      </w:pPr>
      <w:r>
        <w:rPr>
          <w:b/>
          <w:sz w:val="16"/>
        </w:rPr>
        <w:t>Fecha de inicio de RAM</w:t>
      </w:r>
      <w:r>
        <w:rPr>
          <w:sz w:val="16"/>
        </w:rPr>
        <w:t>: Indicar la fecha (día/mes/año) exacta en la cual inició la reacción</w:t>
      </w:r>
      <w:r>
        <w:rPr>
          <w:spacing w:val="-8"/>
          <w:sz w:val="16"/>
        </w:rPr>
        <w:t xml:space="preserve"> </w:t>
      </w:r>
      <w:r>
        <w:rPr>
          <w:sz w:val="16"/>
        </w:rPr>
        <w:t>adversa.</w:t>
      </w:r>
    </w:p>
    <w:p w14:paraId="1002DCD3" w14:textId="77777777" w:rsidR="00225D70" w:rsidRDefault="00F71E90">
      <w:pPr>
        <w:pStyle w:val="Textoindependiente"/>
        <w:spacing w:line="244" w:lineRule="auto"/>
        <w:ind w:right="75"/>
      </w:pPr>
      <w:r>
        <w:rPr>
          <w:b/>
        </w:rPr>
        <w:t xml:space="preserve">Fecha final de RAM: </w:t>
      </w:r>
      <w:r>
        <w:t>Indicar la fecha (día/mes/año) exacta en la cual desaparece la reacción adversa.</w:t>
      </w:r>
    </w:p>
    <w:p w14:paraId="58DE3BCE" w14:textId="77777777" w:rsidR="00225D70" w:rsidRDefault="00F71E90">
      <w:pPr>
        <w:pStyle w:val="Textoindependiente"/>
        <w:ind w:right="73"/>
      </w:pPr>
      <w:r>
        <w:t>En caso de existir más de una reacción adversa, escriba la fecha de inicio y final de cada una de ellas cuando describa la reacción adversa.</w:t>
      </w:r>
    </w:p>
    <w:p w14:paraId="60A92DAB" w14:textId="77777777" w:rsidR="00225D70" w:rsidRDefault="00F71E90">
      <w:pPr>
        <w:pStyle w:val="Textoindependiente"/>
        <w:spacing w:line="242" w:lineRule="auto"/>
        <w:ind w:right="73"/>
      </w:pPr>
      <w:r>
        <w:rPr>
          <w:b/>
        </w:rPr>
        <w:t xml:space="preserve">Gravedad de la RAM: </w:t>
      </w:r>
      <w:r>
        <w:t>Marcar con “X” la gravedad de la reacción adversa. La valoración de la gravedad se realiza a todo el caso notificado.</w:t>
      </w:r>
    </w:p>
    <w:p w14:paraId="5549DF2C" w14:textId="77777777" w:rsidR="00225D70" w:rsidRDefault="00F71E90">
      <w:pPr>
        <w:pStyle w:val="Textoindependiente"/>
        <w:spacing w:line="244" w:lineRule="auto"/>
        <w:ind w:right="73"/>
      </w:pPr>
      <w:r>
        <w:rPr>
          <w:b/>
        </w:rPr>
        <w:t xml:space="preserve">Solo para RAM grave: </w:t>
      </w:r>
      <w:r>
        <w:t>en el caso de una reacción adversa grave, marcar con una “X” la(s) opción(es) correspondiente(s).</w:t>
      </w:r>
    </w:p>
    <w:p w14:paraId="0E0383F6" w14:textId="77777777" w:rsidR="00225D70" w:rsidRDefault="00F71E90">
      <w:pPr>
        <w:pStyle w:val="Textoindependiente"/>
        <w:ind w:right="41"/>
        <w:jc w:val="left"/>
      </w:pPr>
      <w:r>
        <w:rPr>
          <w:b/>
        </w:rPr>
        <w:t>Desenlace</w:t>
      </w:r>
      <w:r>
        <w:t xml:space="preserve">: Marcar con una “X” la opción que corresponda. </w:t>
      </w:r>
      <w:r>
        <w:rPr>
          <w:b/>
        </w:rPr>
        <w:t xml:space="preserve">Resultados relevantes de exámenes de laboratorio </w:t>
      </w:r>
      <w:r>
        <w:t>(incluir fechas): Resultados de pruebas de laboratorio usadas en el diagnóstico de la reacción adversa y, si está disponible, las concentraciones séricas del medicamento u otro producto farmacéutico antes y después de la reacción adversa (si corresponde).</w:t>
      </w:r>
    </w:p>
    <w:p w14:paraId="37EA3A34" w14:textId="77777777" w:rsidR="00225D70" w:rsidRDefault="00F71E90">
      <w:pPr>
        <w:pStyle w:val="Textoindependiente"/>
        <w:ind w:right="72"/>
      </w:pPr>
      <w:r>
        <w:rPr>
          <w:b/>
        </w:rPr>
        <w:t xml:space="preserve">Otros datos importantes de la historia clínica: </w:t>
      </w:r>
      <w:r>
        <w:t xml:space="preserve">Indicar condiciones médicas previas de </w:t>
      </w:r>
      <w:proofErr w:type="gramStart"/>
      <w:r>
        <w:t>importancia</w:t>
      </w:r>
      <w:proofErr w:type="gramEnd"/>
      <w:r>
        <w:t xml:space="preserve"> así como patologías concomitantes (ejemplo: Hipertensión arterial, diabetes mellitus, disfunción renal/hepática, etc.) u otras condiciones en el paciente (ejemplo: Alergias, embarazo: número de semanas de gestación, consumo de tabaco, alcohol, etc.)</w:t>
      </w:r>
    </w:p>
    <w:p w14:paraId="2FC79B75" w14:textId="77777777" w:rsidR="00225D70" w:rsidRDefault="00225D70">
      <w:pPr>
        <w:pStyle w:val="Textoindependiente"/>
        <w:spacing w:before="5"/>
        <w:ind w:left="0"/>
        <w:jc w:val="left"/>
        <w:rPr>
          <w:sz w:val="14"/>
        </w:rPr>
      </w:pPr>
    </w:p>
    <w:p w14:paraId="17A3A4AF" w14:textId="77777777" w:rsidR="00225D70" w:rsidRDefault="00F71E90">
      <w:pPr>
        <w:pStyle w:val="Ttulo2"/>
        <w:numPr>
          <w:ilvl w:val="0"/>
          <w:numId w:val="1"/>
        </w:numPr>
        <w:tabs>
          <w:tab w:val="left" w:pos="659"/>
          <w:tab w:val="left" w:pos="660"/>
          <w:tab w:val="left" w:pos="2543"/>
          <w:tab w:val="left" w:pos="3119"/>
          <w:tab w:val="left" w:pos="4255"/>
        </w:tabs>
        <w:spacing w:before="1" w:line="235" w:lineRule="auto"/>
        <w:ind w:left="659" w:right="72" w:hanging="428"/>
        <w:jc w:val="left"/>
      </w:pPr>
      <w:r>
        <w:t>MEDICAMENTO(S)</w:t>
      </w:r>
      <w:r>
        <w:tab/>
        <w:t>U</w:t>
      </w:r>
      <w:r>
        <w:tab/>
        <w:t>OTRO(S)</w:t>
      </w:r>
      <w:r>
        <w:tab/>
      </w:r>
      <w:r>
        <w:rPr>
          <w:spacing w:val="-3"/>
        </w:rPr>
        <w:t xml:space="preserve">PRODUCTO(S) </w:t>
      </w:r>
      <w:r>
        <w:t>FARMACÉUTICO(S)</w:t>
      </w:r>
      <w:r>
        <w:rPr>
          <w:spacing w:val="-1"/>
        </w:rPr>
        <w:t xml:space="preserve"> </w:t>
      </w:r>
      <w:r>
        <w:t>SOSPECHOSO(S)</w:t>
      </w:r>
    </w:p>
    <w:p w14:paraId="7BF1847E" w14:textId="77777777" w:rsidR="00225D70" w:rsidRDefault="00F71E90">
      <w:pPr>
        <w:pStyle w:val="Textoindependiente"/>
        <w:spacing w:before="10"/>
        <w:ind w:left="0"/>
        <w:jc w:val="left"/>
        <w:rPr>
          <w:b/>
          <w:sz w:val="15"/>
        </w:rPr>
      </w:pPr>
      <w:r>
        <w:br w:type="column"/>
      </w:r>
    </w:p>
    <w:p w14:paraId="7B74DB71" w14:textId="77777777" w:rsidR="00225D70" w:rsidRDefault="00F71E90">
      <w:pPr>
        <w:pStyle w:val="Textoindependiente"/>
        <w:ind w:left="543" w:right="222"/>
      </w:pPr>
      <w:r>
        <w:rPr>
          <w:b/>
        </w:rPr>
        <w:t>Nombre comercial y genérico</w:t>
      </w:r>
      <w:r>
        <w:t>: Registrar el nombre comercial y genérico (DCI) indicado en el rotulado del medicamento u otro producto farmacéutico administrado incluyendo la concentración y forma farmacéutica (ejemplo: Amoxicilina 500mg tableta).</w:t>
      </w:r>
    </w:p>
    <w:p w14:paraId="4D13800D" w14:textId="77777777" w:rsidR="00225D70" w:rsidRDefault="00F71E90">
      <w:pPr>
        <w:pStyle w:val="Textoindependiente"/>
        <w:spacing w:before="3"/>
        <w:ind w:left="543" w:right="225"/>
      </w:pPr>
      <w:r>
        <w:t>Si el medicamento u otro producto farmacéutico es genérico, no deje de mencionar el nombre del laboratorio fabricante.</w:t>
      </w:r>
    </w:p>
    <w:p w14:paraId="00245243" w14:textId="77777777" w:rsidR="00225D70" w:rsidRDefault="00F71E90">
      <w:pPr>
        <w:pStyle w:val="Textoindependiente"/>
        <w:spacing w:line="244" w:lineRule="auto"/>
        <w:ind w:left="543" w:right="226"/>
      </w:pPr>
      <w:r>
        <w:rPr>
          <w:b/>
        </w:rPr>
        <w:t xml:space="preserve">Laboratorio: </w:t>
      </w:r>
      <w:r>
        <w:t>Colocar el nombre del laboratorio fabricante o del titular del registro sanitario.</w:t>
      </w:r>
    </w:p>
    <w:p w14:paraId="0C747829" w14:textId="77777777" w:rsidR="00225D70" w:rsidRDefault="00F71E90">
      <w:pPr>
        <w:pStyle w:val="Textoindependiente"/>
        <w:spacing w:line="244" w:lineRule="auto"/>
        <w:ind w:left="543" w:right="228"/>
      </w:pPr>
      <w:r>
        <w:rPr>
          <w:b/>
        </w:rPr>
        <w:t xml:space="preserve">Lote: </w:t>
      </w:r>
      <w:r>
        <w:t>Registrar las letras y/o números que indica el “lote” en el envase del producto.</w:t>
      </w:r>
    </w:p>
    <w:p w14:paraId="6B3269A0" w14:textId="77777777" w:rsidR="00225D70" w:rsidRDefault="00F71E90">
      <w:pPr>
        <w:pStyle w:val="Textoindependiente"/>
        <w:ind w:left="543" w:right="223"/>
      </w:pPr>
      <w:r>
        <w:rPr>
          <w:b/>
        </w:rPr>
        <w:t>Dosis/frecuencia</w:t>
      </w:r>
      <w:r>
        <w:t>: Indicar la dosis en cantidad y unidades de medida suministrada y los intervalos de administración del medicamento u otro producto farmacéutico (por ejemplo: 20 mg cada 12 horas).</w:t>
      </w:r>
    </w:p>
    <w:p w14:paraId="080B1834" w14:textId="77777777" w:rsidR="00225D70" w:rsidRDefault="00F71E90">
      <w:pPr>
        <w:pStyle w:val="Textoindependiente"/>
        <w:ind w:left="543" w:right="220"/>
        <w:jc w:val="left"/>
      </w:pPr>
      <w:r>
        <w:rPr>
          <w:b/>
        </w:rPr>
        <w:t xml:space="preserve">Vía de administración: </w:t>
      </w:r>
      <w:r>
        <w:t xml:space="preserve">Describa la vía de administración del medicamento u otro producto farmacéutico (ejemplo: VO, IM, IV). </w:t>
      </w:r>
      <w:r>
        <w:rPr>
          <w:b/>
        </w:rPr>
        <w:t xml:space="preserve">Fecha inicio y final: </w:t>
      </w:r>
      <w:r>
        <w:t>Indicar la fecha (día/mes/año) en que inició y finalizó o se suspendió el tratamiento con el medicamento u otro producto farmacéutico. En caso que el tratamiento continúe al momento de la notificación, colocar la palabra “Continúa”.</w:t>
      </w:r>
    </w:p>
    <w:p w14:paraId="2CAC3B9D" w14:textId="77777777" w:rsidR="00225D70" w:rsidRDefault="00F71E90">
      <w:pPr>
        <w:pStyle w:val="Textoindependiente"/>
        <w:ind w:left="543" w:right="222"/>
      </w:pPr>
      <w:r>
        <w:rPr>
          <w:b/>
        </w:rPr>
        <w:t>Motivo de prescripción o CIE 10</w:t>
      </w:r>
      <w:r>
        <w:t>: Describa el motivo o indicación por el cual el medicamento u otro producto farmacéutico fue prescrito o usado en el paciente o su respectivo código CIE 10.</w:t>
      </w:r>
    </w:p>
    <w:p w14:paraId="6677BCC4" w14:textId="77777777" w:rsidR="00225D70" w:rsidRDefault="00225D70">
      <w:pPr>
        <w:pStyle w:val="Textoindependiente"/>
        <w:spacing w:before="6"/>
        <w:ind w:left="0"/>
        <w:jc w:val="left"/>
        <w:rPr>
          <w:sz w:val="14"/>
        </w:rPr>
      </w:pPr>
    </w:p>
    <w:p w14:paraId="1A919707" w14:textId="77777777" w:rsidR="00225D70" w:rsidRDefault="00F71E90">
      <w:pPr>
        <w:pStyle w:val="Ttulo2"/>
        <w:jc w:val="both"/>
      </w:pPr>
      <w:r>
        <w:t>Para conocer el efecto de la suspensión y reexposición:</w:t>
      </w:r>
    </w:p>
    <w:p w14:paraId="5E5BA9A1" w14:textId="77777777" w:rsidR="00225D70" w:rsidRDefault="00F71E90">
      <w:pPr>
        <w:pStyle w:val="Textoindependiente"/>
        <w:spacing w:before="2" w:line="183" w:lineRule="exact"/>
        <w:ind w:left="543"/>
      </w:pPr>
      <w:r>
        <w:t>Marcar con una “X” la opción que corresponda.</w:t>
      </w:r>
    </w:p>
    <w:p w14:paraId="7D876744" w14:textId="77777777" w:rsidR="00225D70" w:rsidRDefault="00F71E90">
      <w:pPr>
        <w:ind w:left="543" w:right="224"/>
        <w:jc w:val="both"/>
        <w:rPr>
          <w:sz w:val="16"/>
        </w:rPr>
      </w:pPr>
      <w:r>
        <w:rPr>
          <w:b/>
          <w:sz w:val="16"/>
        </w:rPr>
        <w:t>El paciente recibió tratamiento para la reacción adversa</w:t>
      </w:r>
      <w:r>
        <w:rPr>
          <w:sz w:val="16"/>
        </w:rPr>
        <w:t>: Indicar si la reacción adversa requirió tratamiento (farmacológico, quirúrgico, etc.) y de ser positivo, especificar el tratamiento.</w:t>
      </w:r>
    </w:p>
    <w:p w14:paraId="4E919D7A" w14:textId="77777777" w:rsidR="00225D70" w:rsidRDefault="00F71E90">
      <w:pPr>
        <w:spacing w:line="244" w:lineRule="auto"/>
        <w:ind w:left="543" w:right="222"/>
        <w:jc w:val="both"/>
        <w:rPr>
          <w:sz w:val="16"/>
        </w:rPr>
      </w:pPr>
      <w:r>
        <w:rPr>
          <w:b/>
          <w:sz w:val="16"/>
        </w:rPr>
        <w:t xml:space="preserve">En caso de sospecha de problemas de calidad: </w:t>
      </w:r>
      <w:r>
        <w:rPr>
          <w:sz w:val="16"/>
        </w:rPr>
        <w:t>Completar la información solicitada.</w:t>
      </w:r>
    </w:p>
    <w:p w14:paraId="4353423D" w14:textId="77777777" w:rsidR="00225D70" w:rsidRDefault="00225D70">
      <w:pPr>
        <w:pStyle w:val="Textoindependiente"/>
        <w:spacing w:before="3"/>
        <w:ind w:left="0"/>
        <w:jc w:val="left"/>
        <w:rPr>
          <w:sz w:val="15"/>
        </w:rPr>
      </w:pPr>
    </w:p>
    <w:p w14:paraId="6C20EDBB" w14:textId="77777777" w:rsidR="00225D70" w:rsidRDefault="00F71E90">
      <w:pPr>
        <w:pStyle w:val="Ttulo2"/>
        <w:ind w:right="226"/>
        <w:jc w:val="both"/>
      </w:pPr>
      <w:r>
        <w:t>En el caso de productos biológicos es necesario registrar el nombre comercial, laboratorio fabricante, número de registro sanitario y número de lote.</w:t>
      </w:r>
    </w:p>
    <w:p w14:paraId="464D1B64" w14:textId="77777777" w:rsidR="00225D70" w:rsidRDefault="00225D70">
      <w:pPr>
        <w:pStyle w:val="Textoindependiente"/>
        <w:spacing w:before="3"/>
        <w:ind w:left="0"/>
        <w:jc w:val="left"/>
        <w:rPr>
          <w:b/>
        </w:rPr>
      </w:pPr>
    </w:p>
    <w:p w14:paraId="172099EE" w14:textId="77777777" w:rsidR="00225D70" w:rsidRDefault="00F71E90">
      <w:pPr>
        <w:pStyle w:val="Prrafodelista"/>
        <w:numPr>
          <w:ilvl w:val="0"/>
          <w:numId w:val="1"/>
        </w:numPr>
        <w:tabs>
          <w:tab w:val="left" w:pos="520"/>
          <w:tab w:val="left" w:pos="2410"/>
          <w:tab w:val="left" w:pos="2995"/>
          <w:tab w:val="left" w:pos="4138"/>
        </w:tabs>
        <w:spacing w:line="237" w:lineRule="auto"/>
        <w:ind w:left="543" w:right="222" w:hanging="428"/>
        <w:jc w:val="both"/>
        <w:rPr>
          <w:b/>
          <w:sz w:val="16"/>
        </w:rPr>
      </w:pPr>
      <w:r>
        <w:rPr>
          <w:b/>
          <w:sz w:val="16"/>
        </w:rPr>
        <w:t>MEDICAMENTO(S)</w:t>
      </w:r>
      <w:r>
        <w:rPr>
          <w:b/>
          <w:sz w:val="16"/>
        </w:rPr>
        <w:tab/>
        <w:t>U</w:t>
      </w:r>
      <w:r>
        <w:rPr>
          <w:b/>
          <w:sz w:val="16"/>
        </w:rPr>
        <w:tab/>
        <w:t>OTRO(S)</w:t>
      </w:r>
      <w:r>
        <w:rPr>
          <w:b/>
          <w:sz w:val="16"/>
        </w:rPr>
        <w:tab/>
      </w:r>
      <w:r>
        <w:rPr>
          <w:b/>
          <w:spacing w:val="-3"/>
          <w:sz w:val="16"/>
        </w:rPr>
        <w:t xml:space="preserve">PRODUCTO(S) </w:t>
      </w:r>
      <w:r>
        <w:rPr>
          <w:b/>
          <w:sz w:val="16"/>
        </w:rPr>
        <w:t>FARMACÉUTICO(S) CONCOMITANTE(S) UTILIZADOS EN LOS 3 ÚLTIMOS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MESES</w:t>
      </w:r>
    </w:p>
    <w:p w14:paraId="58BE07B1" w14:textId="77777777" w:rsidR="00225D70" w:rsidRDefault="00F71E90">
      <w:pPr>
        <w:pStyle w:val="Textoindependiente"/>
        <w:spacing w:before="4"/>
        <w:ind w:left="543" w:right="225"/>
      </w:pPr>
      <w:r>
        <w:t>Registrar el nombre comercial y genérico (DCI) de los medicamentos u otros productos farmacéuticos prescritos o automedicados utilizados en los 3 últimos meses antes de la aparición de la reacción adversa. Excluir los medicamentos u otros productos farmacéuticos usados para tratar la reacción adversa. En el caso de anomalías congénitas, indicar todos los medicamentos u otros productos farmacéuticos utilizados hasta un mes antes de la gestación. En caso de que el tratamiento continúe al momento de la notificación, colocar la palabra “Continúa”.</w:t>
      </w:r>
    </w:p>
    <w:p w14:paraId="0D39EF0A" w14:textId="77777777" w:rsidR="00225D70" w:rsidRDefault="00225D70">
      <w:pPr>
        <w:pStyle w:val="Textoindependiente"/>
        <w:spacing w:before="9"/>
        <w:ind w:left="0"/>
        <w:jc w:val="left"/>
        <w:rPr>
          <w:sz w:val="15"/>
        </w:rPr>
      </w:pPr>
    </w:p>
    <w:p w14:paraId="02940F07" w14:textId="77777777" w:rsidR="00225D70" w:rsidRDefault="00F71E90">
      <w:pPr>
        <w:pStyle w:val="Ttulo2"/>
        <w:numPr>
          <w:ilvl w:val="0"/>
          <w:numId w:val="1"/>
        </w:numPr>
        <w:tabs>
          <w:tab w:val="left" w:pos="521"/>
          <w:tab w:val="left" w:pos="522"/>
        </w:tabs>
        <w:spacing w:line="194" w:lineRule="exact"/>
        <w:ind w:left="521" w:hanging="407"/>
        <w:jc w:val="left"/>
      </w:pPr>
      <w:r>
        <w:t>DATOS DEL</w:t>
      </w:r>
      <w:r>
        <w:rPr>
          <w:spacing w:val="1"/>
        </w:rPr>
        <w:t xml:space="preserve"> </w:t>
      </w:r>
      <w:r>
        <w:t>NOTIFICADOR</w:t>
      </w:r>
    </w:p>
    <w:p w14:paraId="05114275" w14:textId="77777777" w:rsidR="00225D70" w:rsidRDefault="00F71E90">
      <w:pPr>
        <w:ind w:left="543" w:right="223"/>
        <w:jc w:val="both"/>
        <w:rPr>
          <w:sz w:val="16"/>
        </w:rPr>
      </w:pPr>
      <w:r>
        <w:rPr>
          <w:b/>
          <w:sz w:val="16"/>
        </w:rPr>
        <w:t xml:space="preserve">Nombres y apellidos, profesión, teléfono, correo electrónico </w:t>
      </w:r>
      <w:r>
        <w:rPr>
          <w:sz w:val="16"/>
        </w:rPr>
        <w:t>(de contacto de la persona): Su objetivo es para solicitar información adicional y/o para canalizar una respuesta del caso notificado si es necesario.</w:t>
      </w:r>
    </w:p>
    <w:p w14:paraId="022F3DDB" w14:textId="77777777" w:rsidR="00225D70" w:rsidRDefault="00F71E90">
      <w:pPr>
        <w:spacing w:line="244" w:lineRule="auto"/>
        <w:ind w:left="543" w:right="223"/>
        <w:jc w:val="both"/>
        <w:rPr>
          <w:sz w:val="16"/>
        </w:rPr>
      </w:pPr>
      <w:r>
        <w:rPr>
          <w:b/>
          <w:sz w:val="16"/>
        </w:rPr>
        <w:t>Fecha de notificación</w:t>
      </w:r>
      <w:r>
        <w:rPr>
          <w:sz w:val="16"/>
        </w:rPr>
        <w:t>: Indicar la fecha (día/mes/año) en que se completó el formato.</w:t>
      </w:r>
    </w:p>
    <w:p w14:paraId="69649945" w14:textId="77777777" w:rsidR="00225D70" w:rsidRDefault="00F71E90">
      <w:pPr>
        <w:pStyle w:val="Textoindependiente"/>
        <w:spacing w:line="242" w:lineRule="auto"/>
        <w:ind w:left="543" w:right="224"/>
      </w:pPr>
      <w:proofErr w:type="spellStart"/>
      <w:r>
        <w:rPr>
          <w:b/>
        </w:rPr>
        <w:t>N°</w:t>
      </w:r>
      <w:proofErr w:type="spellEnd"/>
      <w:r>
        <w:rPr>
          <w:b/>
        </w:rPr>
        <w:t xml:space="preserve"> notificación</w:t>
      </w:r>
      <w:r>
        <w:t>: Este casillero será para uso exclusivo del Centro de Referencia Regional o Institucional de Farmacovigilancia y Tecnovigilancia.</w:t>
      </w:r>
    </w:p>
    <w:sectPr w:rsidR="00225D70">
      <w:type w:val="continuous"/>
      <w:pgSz w:w="12240" w:h="15840"/>
      <w:pgMar w:top="580" w:right="620" w:bottom="480" w:left="620" w:header="720" w:footer="720" w:gutter="0"/>
      <w:cols w:num="2" w:space="720" w:equalWidth="0">
        <w:col w:w="5463" w:space="40"/>
        <w:col w:w="54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69B3" w14:textId="77777777" w:rsidR="00E64FD7" w:rsidRDefault="00E64FD7">
      <w:r>
        <w:separator/>
      </w:r>
    </w:p>
  </w:endnote>
  <w:endnote w:type="continuationSeparator" w:id="0">
    <w:p w14:paraId="54C4E551" w14:textId="77777777" w:rsidR="00E64FD7" w:rsidRDefault="00E6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D61D" w14:textId="77777777" w:rsidR="00225D70" w:rsidRDefault="00DD5738">
    <w:pPr>
      <w:pStyle w:val="Textoindependiente"/>
      <w:spacing w:line="14" w:lineRule="auto"/>
      <w:ind w:left="0"/>
      <w:jc w:val="lef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0162176" behindDoc="1" locked="0" layoutInCell="1" allowOverlap="1" wp14:anchorId="5CA451F6" wp14:editId="26E9294E">
              <wp:simplePos x="0" y="0"/>
              <wp:positionH relativeFrom="page">
                <wp:posOffset>4624070</wp:posOffset>
              </wp:positionH>
              <wp:positionV relativeFrom="page">
                <wp:posOffset>9709785</wp:posOffset>
              </wp:positionV>
              <wp:extent cx="2623820" cy="1327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8A66C" w14:textId="77777777" w:rsidR="00225D70" w:rsidRDefault="00F71E90">
                          <w:pPr>
                            <w:spacing w:before="16"/>
                            <w:ind w:left="20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 xml:space="preserve">Correo electrónico: </w:t>
                          </w:r>
                          <w:hyperlink r:id="rId1">
                            <w:r>
                              <w:rPr>
                                <w:i/>
                                <w:sz w:val="15"/>
                                <w:u w:val="single"/>
                              </w:rPr>
                              <w:t>farmacovigilancia@digemid.minsa.gob.pe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451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4.1pt;margin-top:764.55pt;width:206.6pt;height:10.45pt;z-index:-2531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" filled="f" stroked="f">
              <v:textbox inset="0,0,0,0">
                <w:txbxContent>
                  <w:p w14:paraId="70F8A66C" w14:textId="77777777" w:rsidR="00225D70" w:rsidRDefault="00F71E90">
                    <w:pPr>
                      <w:spacing w:before="16"/>
                      <w:ind w:left="20"/>
                      <w:rPr>
                        <w:i/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Correo electrónico: </w:t>
                    </w:r>
                    <w:hyperlink r:id="rId2">
                      <w:r>
                        <w:rPr>
                          <w:i/>
                          <w:sz w:val="15"/>
                          <w:u w:val="single"/>
                        </w:rPr>
                        <w:t>farmacovigilancia@digemid.minsa.gob.pe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5EA0" w14:textId="77777777" w:rsidR="00E64FD7" w:rsidRDefault="00E64FD7">
      <w:r>
        <w:separator/>
      </w:r>
    </w:p>
  </w:footnote>
  <w:footnote w:type="continuationSeparator" w:id="0">
    <w:p w14:paraId="5CFDBD78" w14:textId="77777777" w:rsidR="00E64FD7" w:rsidRDefault="00E6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42D5" w14:textId="77777777" w:rsidR="00225D70" w:rsidRDefault="00DD5738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0161152" behindDoc="1" locked="0" layoutInCell="1" allowOverlap="1" wp14:anchorId="1ED8A965" wp14:editId="78E74DE5">
              <wp:simplePos x="0" y="0"/>
              <wp:positionH relativeFrom="page">
                <wp:posOffset>2223135</wp:posOffset>
              </wp:positionH>
              <wp:positionV relativeFrom="page">
                <wp:posOffset>176530</wp:posOffset>
              </wp:positionV>
              <wp:extent cx="332867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6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24E21" w14:textId="77777777" w:rsidR="00225D70" w:rsidRDefault="00F71E90">
                          <w:pPr>
                            <w:pStyle w:val="Textoindependiente"/>
                            <w:spacing w:before="15"/>
                            <w:ind w:left="20"/>
                            <w:jc w:val="left"/>
                          </w:pPr>
                          <w:r>
                            <w:t>SISTEMA PERUANO DE FARMACOVIGILANCIA Y TECNOVIGILANCIA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8A9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05pt;margin-top:13.9pt;width:262.1pt;height:11pt;z-index:-2531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" filled="f" stroked="f">
              <v:textbox inset="0,0,0,0">
                <w:txbxContent>
                  <w:p w14:paraId="59E24E21" w14:textId="77777777" w:rsidR="00225D70" w:rsidRDefault="00F71E90">
                    <w:pPr>
                      <w:pStyle w:val="Textoindependiente"/>
                      <w:spacing w:before="15"/>
                      <w:ind w:left="20"/>
                      <w:jc w:val="left"/>
                    </w:pPr>
                    <w:r>
                      <w:t>SISTEMA PERUANO DE FARMACOVIGILANCIA Y TECNOVIGILANCIA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51BA"/>
    <w:multiLevelType w:val="hybridMultilevel"/>
    <w:tmpl w:val="4482BDF8"/>
    <w:lvl w:ilvl="0" w:tplc="50788DC4">
      <w:start w:val="1"/>
      <w:numFmt w:val="decimal"/>
      <w:lvlText w:val="%1."/>
      <w:lvlJc w:val="left"/>
      <w:pPr>
        <w:ind w:left="940" w:hanging="567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1310C9D8">
      <w:numFmt w:val="bullet"/>
      <w:lvlText w:val="•"/>
      <w:lvlJc w:val="left"/>
      <w:pPr>
        <w:ind w:left="1946" w:hanging="567"/>
      </w:pPr>
      <w:rPr>
        <w:rFonts w:hint="default"/>
        <w:lang w:val="es-ES" w:eastAsia="es-ES" w:bidi="es-ES"/>
      </w:rPr>
    </w:lvl>
    <w:lvl w:ilvl="2" w:tplc="0F22D710">
      <w:numFmt w:val="bullet"/>
      <w:lvlText w:val="•"/>
      <w:lvlJc w:val="left"/>
      <w:pPr>
        <w:ind w:left="2952" w:hanging="567"/>
      </w:pPr>
      <w:rPr>
        <w:rFonts w:hint="default"/>
        <w:lang w:val="es-ES" w:eastAsia="es-ES" w:bidi="es-ES"/>
      </w:rPr>
    </w:lvl>
    <w:lvl w:ilvl="3" w:tplc="0B3C7EB0">
      <w:numFmt w:val="bullet"/>
      <w:lvlText w:val="•"/>
      <w:lvlJc w:val="left"/>
      <w:pPr>
        <w:ind w:left="3958" w:hanging="567"/>
      </w:pPr>
      <w:rPr>
        <w:rFonts w:hint="default"/>
        <w:lang w:val="es-ES" w:eastAsia="es-ES" w:bidi="es-ES"/>
      </w:rPr>
    </w:lvl>
    <w:lvl w:ilvl="4" w:tplc="94DC6192">
      <w:numFmt w:val="bullet"/>
      <w:lvlText w:val="•"/>
      <w:lvlJc w:val="left"/>
      <w:pPr>
        <w:ind w:left="4964" w:hanging="567"/>
      </w:pPr>
      <w:rPr>
        <w:rFonts w:hint="default"/>
        <w:lang w:val="es-ES" w:eastAsia="es-ES" w:bidi="es-ES"/>
      </w:rPr>
    </w:lvl>
    <w:lvl w:ilvl="5" w:tplc="7F74EB5E">
      <w:numFmt w:val="bullet"/>
      <w:lvlText w:val="•"/>
      <w:lvlJc w:val="left"/>
      <w:pPr>
        <w:ind w:left="5970" w:hanging="567"/>
      </w:pPr>
      <w:rPr>
        <w:rFonts w:hint="default"/>
        <w:lang w:val="es-ES" w:eastAsia="es-ES" w:bidi="es-ES"/>
      </w:rPr>
    </w:lvl>
    <w:lvl w:ilvl="6" w:tplc="F6FA6CFA">
      <w:numFmt w:val="bullet"/>
      <w:lvlText w:val="•"/>
      <w:lvlJc w:val="left"/>
      <w:pPr>
        <w:ind w:left="6976" w:hanging="567"/>
      </w:pPr>
      <w:rPr>
        <w:rFonts w:hint="default"/>
        <w:lang w:val="es-ES" w:eastAsia="es-ES" w:bidi="es-ES"/>
      </w:rPr>
    </w:lvl>
    <w:lvl w:ilvl="7" w:tplc="0C36EB14">
      <w:numFmt w:val="bullet"/>
      <w:lvlText w:val="•"/>
      <w:lvlJc w:val="left"/>
      <w:pPr>
        <w:ind w:left="7982" w:hanging="567"/>
      </w:pPr>
      <w:rPr>
        <w:rFonts w:hint="default"/>
        <w:lang w:val="es-ES" w:eastAsia="es-ES" w:bidi="es-ES"/>
      </w:rPr>
    </w:lvl>
    <w:lvl w:ilvl="8" w:tplc="F9C0F96C">
      <w:numFmt w:val="bullet"/>
      <w:lvlText w:val="•"/>
      <w:lvlJc w:val="left"/>
      <w:pPr>
        <w:ind w:left="8988" w:hanging="567"/>
      </w:pPr>
      <w:rPr>
        <w:rFonts w:hint="default"/>
        <w:lang w:val="es-ES" w:eastAsia="es-ES" w:bidi="es-ES"/>
      </w:rPr>
    </w:lvl>
  </w:abstractNum>
  <w:abstractNum w:abstractNumId="1" w15:restartNumberingAfterBreak="0">
    <w:nsid w:val="1DDF325B"/>
    <w:multiLevelType w:val="hybridMultilevel"/>
    <w:tmpl w:val="352070C4"/>
    <w:lvl w:ilvl="0" w:tplc="AE86E6D8">
      <w:start w:val="1"/>
      <w:numFmt w:val="upperLetter"/>
      <w:lvlText w:val="%1."/>
      <w:lvlJc w:val="left"/>
      <w:pPr>
        <w:ind w:left="637" w:hanging="406"/>
        <w:jc w:val="right"/>
      </w:pPr>
      <w:rPr>
        <w:rFonts w:ascii="Arial" w:eastAsia="Arial" w:hAnsi="Arial" w:cs="Arial" w:hint="default"/>
        <w:b/>
        <w:bCs/>
        <w:spacing w:val="-4"/>
        <w:w w:val="100"/>
        <w:sz w:val="17"/>
        <w:szCs w:val="17"/>
        <w:lang w:val="es-ES" w:eastAsia="es-ES" w:bidi="es-ES"/>
      </w:rPr>
    </w:lvl>
    <w:lvl w:ilvl="1" w:tplc="77DE2264">
      <w:numFmt w:val="bullet"/>
      <w:lvlText w:val="•"/>
      <w:lvlJc w:val="left"/>
      <w:pPr>
        <w:ind w:left="1122" w:hanging="406"/>
      </w:pPr>
      <w:rPr>
        <w:rFonts w:hint="default"/>
        <w:lang w:val="es-ES" w:eastAsia="es-ES" w:bidi="es-ES"/>
      </w:rPr>
    </w:lvl>
    <w:lvl w:ilvl="2" w:tplc="D9529D2C">
      <w:numFmt w:val="bullet"/>
      <w:lvlText w:val="•"/>
      <w:lvlJc w:val="left"/>
      <w:pPr>
        <w:ind w:left="1604" w:hanging="406"/>
      </w:pPr>
      <w:rPr>
        <w:rFonts w:hint="default"/>
        <w:lang w:val="es-ES" w:eastAsia="es-ES" w:bidi="es-ES"/>
      </w:rPr>
    </w:lvl>
    <w:lvl w:ilvl="3" w:tplc="2CB2F422">
      <w:numFmt w:val="bullet"/>
      <w:lvlText w:val="•"/>
      <w:lvlJc w:val="left"/>
      <w:pPr>
        <w:ind w:left="2086" w:hanging="406"/>
      </w:pPr>
      <w:rPr>
        <w:rFonts w:hint="default"/>
        <w:lang w:val="es-ES" w:eastAsia="es-ES" w:bidi="es-ES"/>
      </w:rPr>
    </w:lvl>
    <w:lvl w:ilvl="4" w:tplc="72FC9D20">
      <w:numFmt w:val="bullet"/>
      <w:lvlText w:val="•"/>
      <w:lvlJc w:val="left"/>
      <w:pPr>
        <w:ind w:left="2569" w:hanging="406"/>
      </w:pPr>
      <w:rPr>
        <w:rFonts w:hint="default"/>
        <w:lang w:val="es-ES" w:eastAsia="es-ES" w:bidi="es-ES"/>
      </w:rPr>
    </w:lvl>
    <w:lvl w:ilvl="5" w:tplc="5712D030">
      <w:numFmt w:val="bullet"/>
      <w:lvlText w:val="•"/>
      <w:lvlJc w:val="left"/>
      <w:pPr>
        <w:ind w:left="3051" w:hanging="406"/>
      </w:pPr>
      <w:rPr>
        <w:rFonts w:hint="default"/>
        <w:lang w:val="es-ES" w:eastAsia="es-ES" w:bidi="es-ES"/>
      </w:rPr>
    </w:lvl>
    <w:lvl w:ilvl="6" w:tplc="5E4E5912">
      <w:numFmt w:val="bullet"/>
      <w:lvlText w:val="•"/>
      <w:lvlJc w:val="left"/>
      <w:pPr>
        <w:ind w:left="3533" w:hanging="406"/>
      </w:pPr>
      <w:rPr>
        <w:rFonts w:hint="default"/>
        <w:lang w:val="es-ES" w:eastAsia="es-ES" w:bidi="es-ES"/>
      </w:rPr>
    </w:lvl>
    <w:lvl w:ilvl="7" w:tplc="78D4CC22">
      <w:numFmt w:val="bullet"/>
      <w:lvlText w:val="•"/>
      <w:lvlJc w:val="left"/>
      <w:pPr>
        <w:ind w:left="4016" w:hanging="406"/>
      </w:pPr>
      <w:rPr>
        <w:rFonts w:hint="default"/>
        <w:lang w:val="es-ES" w:eastAsia="es-ES" w:bidi="es-ES"/>
      </w:rPr>
    </w:lvl>
    <w:lvl w:ilvl="8" w:tplc="E27C3972">
      <w:numFmt w:val="bullet"/>
      <w:lvlText w:val="•"/>
      <w:lvlJc w:val="left"/>
      <w:pPr>
        <w:ind w:left="4498" w:hanging="406"/>
      </w:pPr>
      <w:rPr>
        <w:rFonts w:hint="default"/>
        <w:lang w:val="es-ES" w:eastAsia="es-ES" w:bidi="es-ES"/>
      </w:rPr>
    </w:lvl>
  </w:abstractNum>
  <w:abstractNum w:abstractNumId="2" w15:restartNumberingAfterBreak="0">
    <w:nsid w:val="289C1962"/>
    <w:multiLevelType w:val="hybridMultilevel"/>
    <w:tmpl w:val="DF5C4F10"/>
    <w:lvl w:ilvl="0" w:tplc="75D4AEDE">
      <w:numFmt w:val="bullet"/>
      <w:lvlText w:val="□"/>
      <w:lvlJc w:val="left"/>
      <w:pPr>
        <w:ind w:left="318" w:hanging="19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13982D1A">
      <w:numFmt w:val="bullet"/>
      <w:lvlText w:val="•"/>
      <w:lvlJc w:val="left"/>
      <w:pPr>
        <w:ind w:left="648" w:hanging="190"/>
      </w:pPr>
      <w:rPr>
        <w:rFonts w:hint="default"/>
        <w:lang w:val="es-ES" w:eastAsia="es-ES" w:bidi="es-ES"/>
      </w:rPr>
    </w:lvl>
    <w:lvl w:ilvl="2" w:tplc="95C05F7A">
      <w:numFmt w:val="bullet"/>
      <w:lvlText w:val="•"/>
      <w:lvlJc w:val="left"/>
      <w:pPr>
        <w:ind w:left="976" w:hanging="190"/>
      </w:pPr>
      <w:rPr>
        <w:rFonts w:hint="default"/>
        <w:lang w:val="es-ES" w:eastAsia="es-ES" w:bidi="es-ES"/>
      </w:rPr>
    </w:lvl>
    <w:lvl w:ilvl="3" w:tplc="586A366A">
      <w:numFmt w:val="bullet"/>
      <w:lvlText w:val="•"/>
      <w:lvlJc w:val="left"/>
      <w:pPr>
        <w:ind w:left="1304" w:hanging="190"/>
      </w:pPr>
      <w:rPr>
        <w:rFonts w:hint="default"/>
        <w:lang w:val="es-ES" w:eastAsia="es-ES" w:bidi="es-ES"/>
      </w:rPr>
    </w:lvl>
    <w:lvl w:ilvl="4" w:tplc="07826890">
      <w:numFmt w:val="bullet"/>
      <w:lvlText w:val="•"/>
      <w:lvlJc w:val="left"/>
      <w:pPr>
        <w:ind w:left="1632" w:hanging="190"/>
      </w:pPr>
      <w:rPr>
        <w:rFonts w:hint="default"/>
        <w:lang w:val="es-ES" w:eastAsia="es-ES" w:bidi="es-ES"/>
      </w:rPr>
    </w:lvl>
    <w:lvl w:ilvl="5" w:tplc="DA3CB56C">
      <w:numFmt w:val="bullet"/>
      <w:lvlText w:val="•"/>
      <w:lvlJc w:val="left"/>
      <w:pPr>
        <w:ind w:left="1961" w:hanging="190"/>
      </w:pPr>
      <w:rPr>
        <w:rFonts w:hint="default"/>
        <w:lang w:val="es-ES" w:eastAsia="es-ES" w:bidi="es-ES"/>
      </w:rPr>
    </w:lvl>
    <w:lvl w:ilvl="6" w:tplc="99528790">
      <w:numFmt w:val="bullet"/>
      <w:lvlText w:val="•"/>
      <w:lvlJc w:val="left"/>
      <w:pPr>
        <w:ind w:left="2289" w:hanging="190"/>
      </w:pPr>
      <w:rPr>
        <w:rFonts w:hint="default"/>
        <w:lang w:val="es-ES" w:eastAsia="es-ES" w:bidi="es-ES"/>
      </w:rPr>
    </w:lvl>
    <w:lvl w:ilvl="7" w:tplc="3BC4197E">
      <w:numFmt w:val="bullet"/>
      <w:lvlText w:val="•"/>
      <w:lvlJc w:val="left"/>
      <w:pPr>
        <w:ind w:left="2617" w:hanging="190"/>
      </w:pPr>
      <w:rPr>
        <w:rFonts w:hint="default"/>
        <w:lang w:val="es-ES" w:eastAsia="es-ES" w:bidi="es-ES"/>
      </w:rPr>
    </w:lvl>
    <w:lvl w:ilvl="8" w:tplc="3634BC0A">
      <w:numFmt w:val="bullet"/>
      <w:lvlText w:val="•"/>
      <w:lvlJc w:val="left"/>
      <w:pPr>
        <w:ind w:left="2945" w:hanging="190"/>
      </w:pPr>
      <w:rPr>
        <w:rFonts w:hint="default"/>
        <w:lang w:val="es-ES" w:eastAsia="es-ES" w:bidi="es-ES"/>
      </w:rPr>
    </w:lvl>
  </w:abstractNum>
  <w:abstractNum w:abstractNumId="3" w15:restartNumberingAfterBreak="0">
    <w:nsid w:val="2BDD00B8"/>
    <w:multiLevelType w:val="hybridMultilevel"/>
    <w:tmpl w:val="8356EA88"/>
    <w:lvl w:ilvl="0" w:tplc="24CAB0F4">
      <w:numFmt w:val="bullet"/>
      <w:lvlText w:val="□"/>
      <w:lvlJc w:val="left"/>
      <w:pPr>
        <w:ind w:left="534" w:hanging="19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FEEC65DA">
      <w:numFmt w:val="bullet"/>
      <w:lvlText w:val="•"/>
      <w:lvlJc w:val="left"/>
      <w:pPr>
        <w:ind w:left="846" w:hanging="190"/>
      </w:pPr>
      <w:rPr>
        <w:rFonts w:hint="default"/>
        <w:lang w:val="es-ES" w:eastAsia="es-ES" w:bidi="es-ES"/>
      </w:rPr>
    </w:lvl>
    <w:lvl w:ilvl="2" w:tplc="C1A8CD96">
      <w:numFmt w:val="bullet"/>
      <w:lvlText w:val="•"/>
      <w:lvlJc w:val="left"/>
      <w:pPr>
        <w:ind w:left="1152" w:hanging="190"/>
      </w:pPr>
      <w:rPr>
        <w:rFonts w:hint="default"/>
        <w:lang w:val="es-ES" w:eastAsia="es-ES" w:bidi="es-ES"/>
      </w:rPr>
    </w:lvl>
    <w:lvl w:ilvl="3" w:tplc="80CEE24A">
      <w:numFmt w:val="bullet"/>
      <w:lvlText w:val="•"/>
      <w:lvlJc w:val="left"/>
      <w:pPr>
        <w:ind w:left="1458" w:hanging="190"/>
      </w:pPr>
      <w:rPr>
        <w:rFonts w:hint="default"/>
        <w:lang w:val="es-ES" w:eastAsia="es-ES" w:bidi="es-ES"/>
      </w:rPr>
    </w:lvl>
    <w:lvl w:ilvl="4" w:tplc="E0BAE290">
      <w:numFmt w:val="bullet"/>
      <w:lvlText w:val="•"/>
      <w:lvlJc w:val="left"/>
      <w:pPr>
        <w:ind w:left="1764" w:hanging="190"/>
      </w:pPr>
      <w:rPr>
        <w:rFonts w:hint="default"/>
        <w:lang w:val="es-ES" w:eastAsia="es-ES" w:bidi="es-ES"/>
      </w:rPr>
    </w:lvl>
    <w:lvl w:ilvl="5" w:tplc="69043E02">
      <w:numFmt w:val="bullet"/>
      <w:lvlText w:val="•"/>
      <w:lvlJc w:val="left"/>
      <w:pPr>
        <w:ind w:left="2071" w:hanging="190"/>
      </w:pPr>
      <w:rPr>
        <w:rFonts w:hint="default"/>
        <w:lang w:val="es-ES" w:eastAsia="es-ES" w:bidi="es-ES"/>
      </w:rPr>
    </w:lvl>
    <w:lvl w:ilvl="6" w:tplc="26EC7ED2">
      <w:numFmt w:val="bullet"/>
      <w:lvlText w:val="•"/>
      <w:lvlJc w:val="left"/>
      <w:pPr>
        <w:ind w:left="2377" w:hanging="190"/>
      </w:pPr>
      <w:rPr>
        <w:rFonts w:hint="default"/>
        <w:lang w:val="es-ES" w:eastAsia="es-ES" w:bidi="es-ES"/>
      </w:rPr>
    </w:lvl>
    <w:lvl w:ilvl="7" w:tplc="D842D8EE">
      <w:numFmt w:val="bullet"/>
      <w:lvlText w:val="•"/>
      <w:lvlJc w:val="left"/>
      <w:pPr>
        <w:ind w:left="2683" w:hanging="190"/>
      </w:pPr>
      <w:rPr>
        <w:rFonts w:hint="default"/>
        <w:lang w:val="es-ES" w:eastAsia="es-ES" w:bidi="es-ES"/>
      </w:rPr>
    </w:lvl>
    <w:lvl w:ilvl="8" w:tplc="B8227F92">
      <w:numFmt w:val="bullet"/>
      <w:lvlText w:val="•"/>
      <w:lvlJc w:val="left"/>
      <w:pPr>
        <w:ind w:left="2989" w:hanging="190"/>
      </w:pPr>
      <w:rPr>
        <w:rFonts w:hint="default"/>
        <w:lang w:val="es-ES" w:eastAsia="es-ES" w:bidi="es-ES"/>
      </w:rPr>
    </w:lvl>
  </w:abstractNum>
  <w:num w:numId="1" w16cid:durableId="518738130">
    <w:abstractNumId w:val="1"/>
  </w:num>
  <w:num w:numId="2" w16cid:durableId="1265455736">
    <w:abstractNumId w:val="0"/>
  </w:num>
  <w:num w:numId="3" w16cid:durableId="422456584">
    <w:abstractNumId w:val="2"/>
  </w:num>
  <w:num w:numId="4" w16cid:durableId="559024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D70"/>
    <w:rsid w:val="000F6962"/>
    <w:rsid w:val="001727BA"/>
    <w:rsid w:val="001A7133"/>
    <w:rsid w:val="001C57B1"/>
    <w:rsid w:val="00225D70"/>
    <w:rsid w:val="00380A82"/>
    <w:rsid w:val="007A2429"/>
    <w:rsid w:val="008152C2"/>
    <w:rsid w:val="009A238E"/>
    <w:rsid w:val="009D1A01"/>
    <w:rsid w:val="00B77963"/>
    <w:rsid w:val="00BA0D9E"/>
    <w:rsid w:val="00BF06D5"/>
    <w:rsid w:val="00BF567E"/>
    <w:rsid w:val="00D03F45"/>
    <w:rsid w:val="00D83A2E"/>
    <w:rsid w:val="00D959D9"/>
    <w:rsid w:val="00DC73EC"/>
    <w:rsid w:val="00DD5738"/>
    <w:rsid w:val="00E64FD7"/>
    <w:rsid w:val="00F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2CD96A"/>
  <w15:docId w15:val="{1582F773-70D5-49AA-AEB4-45980D81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7" w:right="915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543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59"/>
      <w:jc w:val="both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940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ovigilancia@digemid.minsa.gob.pe" TargetMode="External"/><Relationship Id="rId1" Type="http://schemas.openxmlformats.org/officeDocument/2006/relationships/hyperlink" Target="mailto:farmacovigilancia@digemid.minsa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DE SOSPECHA DE REACCIONES ADVERSAS A MEDICAMENTOS</vt:lpstr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SOSPECHA DE REACCIONES ADVERSAS A MEDICAMENTOS</dc:title>
  <dc:creator>POLSER</dc:creator>
  <cp:lastModifiedBy>Almacén de Farmacia AIO-08</cp:lastModifiedBy>
  <cp:revision>2</cp:revision>
  <dcterms:created xsi:type="dcterms:W3CDTF">2025-04-25T14:50:00Z</dcterms:created>
  <dcterms:modified xsi:type="dcterms:W3CDTF">2025-04-25T14:50:00Z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